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0738587"/>
        <w:docPartObj>
          <w:docPartGallery w:val="Cover Pages"/>
          <w:docPartUnique/>
        </w:docPartObj>
      </w:sdtPr>
      <w:sdtEndPr/>
      <w:sdtContent>
        <w:p w14:paraId="52FB0898" w14:textId="77777777" w:rsidR="00FE0F68" w:rsidRPr="00CD48A7" w:rsidRDefault="00FE0F68" w:rsidP="003E0700"/>
        <w:p w14:paraId="038585B1" w14:textId="77777777" w:rsidR="00FE0F68" w:rsidRPr="00CD48A7" w:rsidRDefault="00FE0F68" w:rsidP="003E0700"/>
        <w:p w14:paraId="34667BF1" w14:textId="77777777" w:rsidR="00FE0F68" w:rsidRPr="00CD48A7" w:rsidRDefault="00FE0F68" w:rsidP="003E0700"/>
        <w:p w14:paraId="5AAD9F92" w14:textId="77777777" w:rsidR="00E2514A" w:rsidRPr="00CD48A7" w:rsidRDefault="00E2514A" w:rsidP="003E0700"/>
        <w:p w14:paraId="51CF87C5" w14:textId="77777777" w:rsidR="0051253D" w:rsidRDefault="008312DE" w:rsidP="003E0700">
          <w:pPr>
            <w:pStyle w:val="Titel"/>
          </w:pPr>
          <w:bookmarkStart w:id="0" w:name="KonzepttitelSV"/>
          <w:bookmarkStart w:id="1" w:name="_GoBack"/>
          <w:r>
            <w:t>Prevenzione degli abusi sessuali</w:t>
          </w:r>
        </w:p>
        <w:bookmarkEnd w:id="1"/>
        <w:p w14:paraId="21986157" w14:textId="77777777" w:rsidR="008312DE" w:rsidRDefault="008312DE" w:rsidP="008312DE">
          <w:pPr>
            <w:pStyle w:val="Listenabsatz"/>
            <w:numPr>
              <w:ilvl w:val="0"/>
              <w:numId w:val="20"/>
            </w:numPr>
          </w:pPr>
          <w:r>
            <w:t>Informazioni</w:t>
          </w:r>
        </w:p>
        <w:p w14:paraId="6DDB1919" w14:textId="77777777" w:rsidR="008312DE" w:rsidRDefault="008312DE" w:rsidP="008312DE">
          <w:pPr>
            <w:pStyle w:val="Listenabsatz"/>
            <w:numPr>
              <w:ilvl w:val="0"/>
              <w:numId w:val="20"/>
            </w:numPr>
          </w:pPr>
          <w:r>
            <w:t>Raccomandazioni</w:t>
          </w:r>
        </w:p>
        <w:p w14:paraId="095ED3C3" w14:textId="77777777" w:rsidR="008312DE" w:rsidRDefault="008312DE" w:rsidP="008312DE">
          <w:pPr>
            <w:pStyle w:val="Listenabsatz"/>
            <w:numPr>
              <w:ilvl w:val="0"/>
              <w:numId w:val="20"/>
            </w:numPr>
          </w:pPr>
          <w:r>
            <w:t>Documenti utili per le società</w:t>
          </w:r>
        </w:p>
        <w:p w14:paraId="15EEA719" w14:textId="77777777" w:rsidR="008312DE" w:rsidRDefault="008312DE" w:rsidP="008312DE"/>
        <w:p w14:paraId="7F8D39F4" w14:textId="77777777" w:rsidR="008312DE" w:rsidRDefault="008312DE" w:rsidP="008312DE"/>
        <w:p w14:paraId="67F5379B" w14:textId="77777777" w:rsidR="008312DE" w:rsidRDefault="008312DE" w:rsidP="008312DE"/>
        <w:p w14:paraId="456319CA" w14:textId="77777777" w:rsidR="008312DE" w:rsidRDefault="008312DE" w:rsidP="008312DE"/>
        <w:p w14:paraId="05E1241E" w14:textId="77777777" w:rsidR="008312DE" w:rsidRDefault="008312DE" w:rsidP="008312DE"/>
        <w:p w14:paraId="29333C30" w14:textId="77777777" w:rsidR="008312DE" w:rsidRDefault="008312DE" w:rsidP="008312DE"/>
        <w:p w14:paraId="2D98B423" w14:textId="77777777" w:rsidR="008312DE" w:rsidRDefault="008312DE" w:rsidP="008312DE"/>
        <w:p w14:paraId="56436D1E" w14:textId="77777777" w:rsidR="008312DE" w:rsidRDefault="008312DE" w:rsidP="008312DE"/>
        <w:p w14:paraId="73BDFFE5" w14:textId="77777777" w:rsidR="008312DE" w:rsidRDefault="008312DE" w:rsidP="008312DE"/>
        <w:p w14:paraId="5B0EF8E3" w14:textId="77777777" w:rsidR="008312DE" w:rsidRDefault="008312DE" w:rsidP="008312DE"/>
        <w:p w14:paraId="686F10AD" w14:textId="77777777" w:rsidR="008312DE" w:rsidRPr="008312DE" w:rsidRDefault="008312DE" w:rsidP="008312DE"/>
        <w:bookmarkEnd w:id="0"/>
        <w:p w14:paraId="07DFB27D" w14:textId="77777777" w:rsidR="0051253D" w:rsidRPr="00CD48A7" w:rsidRDefault="0051253D" w:rsidP="003E0700"/>
        <w:p w14:paraId="2BCF1FA2" w14:textId="77777777" w:rsidR="0051253D" w:rsidRPr="00CD48A7" w:rsidRDefault="0051253D" w:rsidP="003E0700"/>
        <w:p w14:paraId="43FD427F" w14:textId="77777777" w:rsidR="0051253D" w:rsidRPr="00CD48A7" w:rsidRDefault="0051253D" w:rsidP="003E0700"/>
        <w:p w14:paraId="65ECE843" w14:textId="77777777" w:rsidR="0051253D" w:rsidRPr="00CD48A7" w:rsidRDefault="0051253D" w:rsidP="003E0700"/>
        <w:p w14:paraId="4C974248" w14:textId="77777777" w:rsidR="003E6D8B" w:rsidRPr="00CD48A7" w:rsidRDefault="003E6D8B" w:rsidP="003E0700"/>
        <w:p w14:paraId="61D6AC3B" w14:textId="77777777" w:rsidR="003364E8" w:rsidRPr="00CD48A7" w:rsidRDefault="003364E8" w:rsidP="003E6D8B"/>
        <w:p w14:paraId="039A38BE" w14:textId="77777777" w:rsidR="00986DC7" w:rsidRPr="00CD48A7" w:rsidRDefault="00986DC7" w:rsidP="003E6D8B">
          <w:r>
            <w:br w:type="page"/>
          </w:r>
        </w:p>
      </w:sdtContent>
    </w:sdt>
    <w:sdt>
      <w:sdtPr>
        <w:rPr>
          <w:rFonts w:asciiTheme="minorHAnsi" w:eastAsiaTheme="minorHAnsi" w:hAnsiTheme="minorHAnsi" w:cstheme="minorBidi"/>
          <w:b w:val="0"/>
          <w:sz w:val="20"/>
          <w:szCs w:val="22"/>
          <w:lang w:eastAsia="en-US"/>
        </w:rPr>
        <w:id w:val="-1917309883"/>
        <w:docPartObj>
          <w:docPartGallery w:val="Table of Contents"/>
          <w:docPartUnique/>
        </w:docPartObj>
      </w:sdtPr>
      <w:sdtEndPr>
        <w:rPr>
          <w:bCs/>
        </w:rPr>
      </w:sdtEndPr>
      <w:sdtContent>
        <w:p w14:paraId="4E7F7450" w14:textId="77777777" w:rsidR="004310DF" w:rsidRDefault="004310DF">
          <w:pPr>
            <w:pStyle w:val="Inhaltsverzeichnisberschrift"/>
          </w:pPr>
          <w:r>
            <w:t>Sommario</w:t>
          </w:r>
        </w:p>
        <w:p w14:paraId="7BF91087" w14:textId="26AE5061" w:rsidR="00B101AA" w:rsidRDefault="004310DF">
          <w:pPr>
            <w:pStyle w:val="Verzeichnis1"/>
            <w:tabs>
              <w:tab w:val="left" w:pos="567"/>
              <w:tab w:val="right" w:leader="dot" w:pos="9628"/>
            </w:tabs>
            <w:rPr>
              <w:rFonts w:eastAsiaTheme="minorEastAsia" w:cstheme="minorBidi"/>
              <w:bCs w:val="0"/>
              <w:noProof/>
              <w:sz w:val="22"/>
              <w:szCs w:val="22"/>
              <w:lang w:val="it-IT" w:eastAsia="it-IT"/>
            </w:rPr>
          </w:pPr>
          <w:r>
            <w:fldChar w:fldCharType="begin"/>
          </w:r>
          <w:r>
            <w:instrText xml:space="preserve"> TOC \o "1-3" \h \z \u </w:instrText>
          </w:r>
          <w:r>
            <w:fldChar w:fldCharType="separate"/>
          </w:r>
          <w:hyperlink w:anchor="_Toc75254553" w:history="1">
            <w:r w:rsidR="00B101AA" w:rsidRPr="003857A5">
              <w:rPr>
                <w:rStyle w:val="Hyperlink"/>
                <w:rFonts w:cs="Calibri"/>
                <w:noProof/>
              </w:rPr>
              <w:t>1.</w:t>
            </w:r>
            <w:r w:rsidR="00B101AA">
              <w:rPr>
                <w:rFonts w:eastAsiaTheme="minorEastAsia" w:cstheme="minorBidi"/>
                <w:bCs w:val="0"/>
                <w:noProof/>
                <w:sz w:val="22"/>
                <w:szCs w:val="22"/>
                <w:lang w:val="it-IT" w:eastAsia="it-IT"/>
              </w:rPr>
              <w:tab/>
            </w:r>
            <w:r w:rsidR="00B101AA" w:rsidRPr="003857A5">
              <w:rPr>
                <w:rStyle w:val="Hyperlink"/>
                <w:noProof/>
              </w:rPr>
              <w:t>Introduzione</w:t>
            </w:r>
            <w:r w:rsidR="00B101AA">
              <w:rPr>
                <w:noProof/>
                <w:webHidden/>
              </w:rPr>
              <w:tab/>
            </w:r>
            <w:r w:rsidR="00B101AA">
              <w:rPr>
                <w:noProof/>
                <w:webHidden/>
              </w:rPr>
              <w:fldChar w:fldCharType="begin"/>
            </w:r>
            <w:r w:rsidR="00B101AA">
              <w:rPr>
                <w:noProof/>
                <w:webHidden/>
              </w:rPr>
              <w:instrText xml:space="preserve"> PAGEREF _Toc75254553 \h </w:instrText>
            </w:r>
            <w:r w:rsidR="00B101AA">
              <w:rPr>
                <w:noProof/>
                <w:webHidden/>
              </w:rPr>
            </w:r>
            <w:r w:rsidR="00B101AA">
              <w:rPr>
                <w:noProof/>
                <w:webHidden/>
              </w:rPr>
              <w:fldChar w:fldCharType="separate"/>
            </w:r>
            <w:r w:rsidR="00B101AA">
              <w:rPr>
                <w:noProof/>
                <w:webHidden/>
              </w:rPr>
              <w:t>3</w:t>
            </w:r>
            <w:r w:rsidR="00B101AA">
              <w:rPr>
                <w:noProof/>
                <w:webHidden/>
              </w:rPr>
              <w:fldChar w:fldCharType="end"/>
            </w:r>
          </w:hyperlink>
        </w:p>
        <w:p w14:paraId="1CFBF632" w14:textId="4637C631" w:rsidR="00B101AA" w:rsidRDefault="00977C3B">
          <w:pPr>
            <w:pStyle w:val="Verzeichnis1"/>
            <w:tabs>
              <w:tab w:val="left" w:pos="567"/>
              <w:tab w:val="right" w:leader="dot" w:pos="9628"/>
            </w:tabs>
            <w:rPr>
              <w:rFonts w:eastAsiaTheme="minorEastAsia" w:cstheme="minorBidi"/>
              <w:bCs w:val="0"/>
              <w:noProof/>
              <w:sz w:val="22"/>
              <w:szCs w:val="22"/>
              <w:lang w:val="it-IT" w:eastAsia="it-IT"/>
            </w:rPr>
          </w:pPr>
          <w:hyperlink w:anchor="_Toc75254554" w:history="1">
            <w:r w:rsidR="00B101AA" w:rsidRPr="003857A5">
              <w:rPr>
                <w:rStyle w:val="Hyperlink"/>
                <w:rFonts w:cs="Calibri"/>
                <w:noProof/>
              </w:rPr>
              <w:t>2.</w:t>
            </w:r>
            <w:r w:rsidR="00B101AA">
              <w:rPr>
                <w:rFonts w:eastAsiaTheme="minorEastAsia" w:cstheme="minorBidi"/>
                <w:bCs w:val="0"/>
                <w:noProof/>
                <w:sz w:val="22"/>
                <w:szCs w:val="22"/>
                <w:lang w:val="it-IT" w:eastAsia="it-IT"/>
              </w:rPr>
              <w:tab/>
            </w:r>
            <w:r w:rsidR="00B101AA" w:rsidRPr="003857A5">
              <w:rPr>
                <w:rStyle w:val="Hyperlink"/>
                <w:noProof/>
              </w:rPr>
              <w:t>Promemoria</w:t>
            </w:r>
            <w:r w:rsidR="00B101AA">
              <w:rPr>
                <w:noProof/>
                <w:webHidden/>
              </w:rPr>
              <w:tab/>
            </w:r>
            <w:r w:rsidR="00B101AA">
              <w:rPr>
                <w:noProof/>
                <w:webHidden/>
              </w:rPr>
              <w:fldChar w:fldCharType="begin"/>
            </w:r>
            <w:r w:rsidR="00B101AA">
              <w:rPr>
                <w:noProof/>
                <w:webHidden/>
              </w:rPr>
              <w:instrText xml:space="preserve"> PAGEREF _Toc75254554 \h </w:instrText>
            </w:r>
            <w:r w:rsidR="00B101AA">
              <w:rPr>
                <w:noProof/>
                <w:webHidden/>
              </w:rPr>
            </w:r>
            <w:r w:rsidR="00B101AA">
              <w:rPr>
                <w:noProof/>
                <w:webHidden/>
              </w:rPr>
              <w:fldChar w:fldCharType="separate"/>
            </w:r>
            <w:r w:rsidR="00B101AA">
              <w:rPr>
                <w:noProof/>
                <w:webHidden/>
              </w:rPr>
              <w:t>4</w:t>
            </w:r>
            <w:r w:rsidR="00B101AA">
              <w:rPr>
                <w:noProof/>
                <w:webHidden/>
              </w:rPr>
              <w:fldChar w:fldCharType="end"/>
            </w:r>
          </w:hyperlink>
        </w:p>
        <w:p w14:paraId="09209171" w14:textId="5465C25C" w:rsidR="00B101AA" w:rsidRDefault="00977C3B">
          <w:pPr>
            <w:pStyle w:val="Verzeichnis1"/>
            <w:tabs>
              <w:tab w:val="left" w:pos="567"/>
              <w:tab w:val="right" w:leader="dot" w:pos="9628"/>
            </w:tabs>
            <w:rPr>
              <w:rFonts w:eastAsiaTheme="minorEastAsia" w:cstheme="minorBidi"/>
              <w:bCs w:val="0"/>
              <w:noProof/>
              <w:sz w:val="22"/>
              <w:szCs w:val="22"/>
              <w:lang w:val="it-IT" w:eastAsia="it-IT"/>
            </w:rPr>
          </w:pPr>
          <w:hyperlink w:anchor="_Toc75254555" w:history="1">
            <w:r w:rsidR="00B101AA" w:rsidRPr="003857A5">
              <w:rPr>
                <w:rStyle w:val="Hyperlink"/>
                <w:rFonts w:cs="Calibri"/>
                <w:noProof/>
              </w:rPr>
              <w:t>3.</w:t>
            </w:r>
            <w:r w:rsidR="00B101AA">
              <w:rPr>
                <w:rFonts w:eastAsiaTheme="minorEastAsia" w:cstheme="minorBidi"/>
                <w:bCs w:val="0"/>
                <w:noProof/>
                <w:sz w:val="22"/>
                <w:szCs w:val="22"/>
                <w:lang w:val="it-IT" w:eastAsia="it-IT"/>
              </w:rPr>
              <w:tab/>
            </w:r>
            <w:r w:rsidR="00B101AA" w:rsidRPr="003857A5">
              <w:rPr>
                <w:rStyle w:val="Hyperlink"/>
                <w:noProof/>
              </w:rPr>
              <w:t>Modelli per statuti / programmi generali</w:t>
            </w:r>
            <w:r w:rsidR="00B101AA">
              <w:rPr>
                <w:noProof/>
                <w:webHidden/>
              </w:rPr>
              <w:tab/>
            </w:r>
            <w:r w:rsidR="00B101AA">
              <w:rPr>
                <w:noProof/>
                <w:webHidden/>
              </w:rPr>
              <w:fldChar w:fldCharType="begin"/>
            </w:r>
            <w:r w:rsidR="00B101AA">
              <w:rPr>
                <w:noProof/>
                <w:webHidden/>
              </w:rPr>
              <w:instrText xml:space="preserve"> PAGEREF _Toc75254555 \h </w:instrText>
            </w:r>
            <w:r w:rsidR="00B101AA">
              <w:rPr>
                <w:noProof/>
                <w:webHidden/>
              </w:rPr>
            </w:r>
            <w:r w:rsidR="00B101AA">
              <w:rPr>
                <w:noProof/>
                <w:webHidden/>
              </w:rPr>
              <w:fldChar w:fldCharType="separate"/>
            </w:r>
            <w:r w:rsidR="00B101AA">
              <w:rPr>
                <w:noProof/>
                <w:webHidden/>
              </w:rPr>
              <w:t>6</w:t>
            </w:r>
            <w:r w:rsidR="00B101AA">
              <w:rPr>
                <w:noProof/>
                <w:webHidden/>
              </w:rPr>
              <w:fldChar w:fldCharType="end"/>
            </w:r>
          </w:hyperlink>
        </w:p>
        <w:p w14:paraId="41785525" w14:textId="56FA47CD" w:rsidR="00B101AA" w:rsidRDefault="00977C3B">
          <w:pPr>
            <w:pStyle w:val="Verzeichnis1"/>
            <w:tabs>
              <w:tab w:val="left" w:pos="567"/>
              <w:tab w:val="right" w:leader="dot" w:pos="9628"/>
            </w:tabs>
            <w:rPr>
              <w:rFonts w:eastAsiaTheme="minorEastAsia" w:cstheme="minorBidi"/>
              <w:bCs w:val="0"/>
              <w:noProof/>
              <w:sz w:val="22"/>
              <w:szCs w:val="22"/>
              <w:lang w:val="it-IT" w:eastAsia="it-IT"/>
            </w:rPr>
          </w:pPr>
          <w:hyperlink w:anchor="_Toc75254556" w:history="1">
            <w:r w:rsidR="00B101AA" w:rsidRPr="003857A5">
              <w:rPr>
                <w:rStyle w:val="Hyperlink"/>
                <w:rFonts w:cs="Calibri"/>
                <w:noProof/>
              </w:rPr>
              <w:t>4.</w:t>
            </w:r>
            <w:r w:rsidR="00B101AA">
              <w:rPr>
                <w:rFonts w:eastAsiaTheme="minorEastAsia" w:cstheme="minorBidi"/>
                <w:bCs w:val="0"/>
                <w:noProof/>
                <w:sz w:val="22"/>
                <w:szCs w:val="22"/>
                <w:lang w:val="it-IT" w:eastAsia="it-IT"/>
              </w:rPr>
              <w:tab/>
            </w:r>
            <w:r w:rsidR="00B101AA" w:rsidRPr="003857A5">
              <w:rPr>
                <w:rStyle w:val="Hyperlink"/>
                <w:noProof/>
              </w:rPr>
              <w:t>Regole di comportamento</w:t>
            </w:r>
            <w:r w:rsidR="00B101AA">
              <w:rPr>
                <w:noProof/>
                <w:webHidden/>
              </w:rPr>
              <w:tab/>
            </w:r>
            <w:r w:rsidR="00B101AA">
              <w:rPr>
                <w:noProof/>
                <w:webHidden/>
              </w:rPr>
              <w:fldChar w:fldCharType="begin"/>
            </w:r>
            <w:r w:rsidR="00B101AA">
              <w:rPr>
                <w:noProof/>
                <w:webHidden/>
              </w:rPr>
              <w:instrText xml:space="preserve"> PAGEREF _Toc75254556 \h </w:instrText>
            </w:r>
            <w:r w:rsidR="00B101AA">
              <w:rPr>
                <w:noProof/>
                <w:webHidden/>
              </w:rPr>
            </w:r>
            <w:r w:rsidR="00B101AA">
              <w:rPr>
                <w:noProof/>
                <w:webHidden/>
              </w:rPr>
              <w:fldChar w:fldCharType="separate"/>
            </w:r>
            <w:r w:rsidR="00B101AA">
              <w:rPr>
                <w:noProof/>
                <w:webHidden/>
              </w:rPr>
              <w:t>7</w:t>
            </w:r>
            <w:r w:rsidR="00B101AA">
              <w:rPr>
                <w:noProof/>
                <w:webHidden/>
              </w:rPr>
              <w:fldChar w:fldCharType="end"/>
            </w:r>
          </w:hyperlink>
        </w:p>
        <w:p w14:paraId="40675604" w14:textId="5CC661C5" w:rsidR="00B101AA" w:rsidRDefault="00977C3B">
          <w:pPr>
            <w:pStyle w:val="Verzeichnis1"/>
            <w:tabs>
              <w:tab w:val="left" w:pos="567"/>
              <w:tab w:val="right" w:leader="dot" w:pos="9628"/>
            </w:tabs>
            <w:rPr>
              <w:rFonts w:eastAsiaTheme="minorEastAsia" w:cstheme="minorBidi"/>
              <w:bCs w:val="0"/>
              <w:noProof/>
              <w:sz w:val="22"/>
              <w:szCs w:val="22"/>
              <w:lang w:val="it-IT" w:eastAsia="it-IT"/>
            </w:rPr>
          </w:pPr>
          <w:hyperlink w:anchor="_Toc75254557" w:history="1">
            <w:r w:rsidR="00B101AA" w:rsidRPr="003857A5">
              <w:rPr>
                <w:rStyle w:val="Hyperlink"/>
                <w:rFonts w:cs="Calibri"/>
                <w:noProof/>
              </w:rPr>
              <w:t>5.</w:t>
            </w:r>
            <w:r w:rsidR="00B101AA">
              <w:rPr>
                <w:rFonts w:eastAsiaTheme="minorEastAsia" w:cstheme="minorBidi"/>
                <w:bCs w:val="0"/>
                <w:noProof/>
                <w:sz w:val="22"/>
                <w:szCs w:val="22"/>
                <w:lang w:val="it-IT" w:eastAsia="it-IT"/>
              </w:rPr>
              <w:tab/>
            </w:r>
            <w:r w:rsidR="00B101AA" w:rsidRPr="003857A5">
              <w:rPr>
                <w:rStyle w:val="Hyperlink"/>
                <w:noProof/>
              </w:rPr>
              <w:t>Checklist per i genitori</w:t>
            </w:r>
            <w:r w:rsidR="00B101AA">
              <w:rPr>
                <w:noProof/>
                <w:webHidden/>
              </w:rPr>
              <w:tab/>
            </w:r>
            <w:r w:rsidR="00B101AA">
              <w:rPr>
                <w:noProof/>
                <w:webHidden/>
              </w:rPr>
              <w:fldChar w:fldCharType="begin"/>
            </w:r>
            <w:r w:rsidR="00B101AA">
              <w:rPr>
                <w:noProof/>
                <w:webHidden/>
              </w:rPr>
              <w:instrText xml:space="preserve"> PAGEREF _Toc75254557 \h </w:instrText>
            </w:r>
            <w:r w:rsidR="00B101AA">
              <w:rPr>
                <w:noProof/>
                <w:webHidden/>
              </w:rPr>
            </w:r>
            <w:r w:rsidR="00B101AA">
              <w:rPr>
                <w:noProof/>
                <w:webHidden/>
              </w:rPr>
              <w:fldChar w:fldCharType="separate"/>
            </w:r>
            <w:r w:rsidR="00B101AA">
              <w:rPr>
                <w:noProof/>
                <w:webHidden/>
              </w:rPr>
              <w:t>8</w:t>
            </w:r>
            <w:r w:rsidR="00B101AA">
              <w:rPr>
                <w:noProof/>
                <w:webHidden/>
              </w:rPr>
              <w:fldChar w:fldCharType="end"/>
            </w:r>
          </w:hyperlink>
        </w:p>
        <w:p w14:paraId="575BAEAB" w14:textId="4B3A93D2" w:rsidR="00B101AA" w:rsidRDefault="00977C3B">
          <w:pPr>
            <w:pStyle w:val="Verzeichnis1"/>
            <w:tabs>
              <w:tab w:val="left" w:pos="567"/>
              <w:tab w:val="right" w:leader="dot" w:pos="9628"/>
            </w:tabs>
            <w:rPr>
              <w:rFonts w:eastAsiaTheme="minorEastAsia" w:cstheme="minorBidi"/>
              <w:bCs w:val="0"/>
              <w:noProof/>
              <w:sz w:val="22"/>
              <w:szCs w:val="22"/>
              <w:lang w:val="it-IT" w:eastAsia="it-IT"/>
            </w:rPr>
          </w:pPr>
          <w:hyperlink w:anchor="_Toc75254558" w:history="1">
            <w:r w:rsidR="00B101AA" w:rsidRPr="003857A5">
              <w:rPr>
                <w:rStyle w:val="Hyperlink"/>
                <w:rFonts w:cs="Calibri"/>
                <w:noProof/>
              </w:rPr>
              <w:t>6.</w:t>
            </w:r>
            <w:r w:rsidR="00B101AA">
              <w:rPr>
                <w:rFonts w:eastAsiaTheme="minorEastAsia" w:cstheme="minorBidi"/>
                <w:bCs w:val="0"/>
                <w:noProof/>
                <w:sz w:val="22"/>
                <w:szCs w:val="22"/>
                <w:lang w:val="it-IT" w:eastAsia="it-IT"/>
              </w:rPr>
              <w:tab/>
            </w:r>
            <w:r w:rsidR="00B101AA" w:rsidRPr="003857A5">
              <w:rPr>
                <w:rStyle w:val="Hyperlink"/>
                <w:noProof/>
              </w:rPr>
              <w:t>Assunzione d'impegno</w:t>
            </w:r>
            <w:r w:rsidR="00B101AA">
              <w:rPr>
                <w:noProof/>
                <w:webHidden/>
              </w:rPr>
              <w:tab/>
            </w:r>
            <w:r w:rsidR="00B101AA">
              <w:rPr>
                <w:noProof/>
                <w:webHidden/>
              </w:rPr>
              <w:fldChar w:fldCharType="begin"/>
            </w:r>
            <w:r w:rsidR="00B101AA">
              <w:rPr>
                <w:noProof/>
                <w:webHidden/>
              </w:rPr>
              <w:instrText xml:space="preserve"> PAGEREF _Toc75254558 \h </w:instrText>
            </w:r>
            <w:r w:rsidR="00B101AA">
              <w:rPr>
                <w:noProof/>
                <w:webHidden/>
              </w:rPr>
            </w:r>
            <w:r w:rsidR="00B101AA">
              <w:rPr>
                <w:noProof/>
                <w:webHidden/>
              </w:rPr>
              <w:fldChar w:fldCharType="separate"/>
            </w:r>
            <w:r w:rsidR="00B101AA">
              <w:rPr>
                <w:noProof/>
                <w:webHidden/>
              </w:rPr>
              <w:t>9</w:t>
            </w:r>
            <w:r w:rsidR="00B101AA">
              <w:rPr>
                <w:noProof/>
                <w:webHidden/>
              </w:rPr>
              <w:fldChar w:fldCharType="end"/>
            </w:r>
          </w:hyperlink>
        </w:p>
        <w:p w14:paraId="7348C071" w14:textId="1F5B1ADC" w:rsidR="00B101AA" w:rsidRDefault="00977C3B">
          <w:pPr>
            <w:pStyle w:val="Verzeichnis1"/>
            <w:tabs>
              <w:tab w:val="left" w:pos="567"/>
              <w:tab w:val="right" w:leader="dot" w:pos="9628"/>
            </w:tabs>
            <w:rPr>
              <w:rFonts w:eastAsiaTheme="minorEastAsia" w:cstheme="minorBidi"/>
              <w:bCs w:val="0"/>
              <w:noProof/>
              <w:sz w:val="22"/>
              <w:szCs w:val="22"/>
              <w:lang w:val="it-IT" w:eastAsia="it-IT"/>
            </w:rPr>
          </w:pPr>
          <w:hyperlink w:anchor="_Toc75254559" w:history="1">
            <w:r w:rsidR="00B101AA" w:rsidRPr="003857A5">
              <w:rPr>
                <w:rStyle w:val="Hyperlink"/>
                <w:rFonts w:cs="Calibri"/>
                <w:noProof/>
              </w:rPr>
              <w:t>7.</w:t>
            </w:r>
            <w:r w:rsidR="00B101AA">
              <w:rPr>
                <w:rFonts w:eastAsiaTheme="minorEastAsia" w:cstheme="minorBidi"/>
                <w:bCs w:val="0"/>
                <w:noProof/>
                <w:sz w:val="22"/>
                <w:szCs w:val="22"/>
                <w:lang w:val="it-IT" w:eastAsia="it-IT"/>
              </w:rPr>
              <w:tab/>
            </w:r>
            <w:r w:rsidR="00B101AA" w:rsidRPr="003857A5">
              <w:rPr>
                <w:rStyle w:val="Hyperlink"/>
                <w:noProof/>
              </w:rPr>
              <w:t>Altre raccomandazioni</w:t>
            </w:r>
            <w:r w:rsidR="00B101AA">
              <w:rPr>
                <w:noProof/>
                <w:webHidden/>
              </w:rPr>
              <w:tab/>
            </w:r>
            <w:r w:rsidR="00B101AA">
              <w:rPr>
                <w:noProof/>
                <w:webHidden/>
              </w:rPr>
              <w:fldChar w:fldCharType="begin"/>
            </w:r>
            <w:r w:rsidR="00B101AA">
              <w:rPr>
                <w:noProof/>
                <w:webHidden/>
              </w:rPr>
              <w:instrText xml:space="preserve"> PAGEREF _Toc75254559 \h </w:instrText>
            </w:r>
            <w:r w:rsidR="00B101AA">
              <w:rPr>
                <w:noProof/>
                <w:webHidden/>
              </w:rPr>
            </w:r>
            <w:r w:rsidR="00B101AA">
              <w:rPr>
                <w:noProof/>
                <w:webHidden/>
              </w:rPr>
              <w:fldChar w:fldCharType="separate"/>
            </w:r>
            <w:r w:rsidR="00B101AA">
              <w:rPr>
                <w:noProof/>
                <w:webHidden/>
              </w:rPr>
              <w:t>10</w:t>
            </w:r>
            <w:r w:rsidR="00B101AA">
              <w:rPr>
                <w:noProof/>
                <w:webHidden/>
              </w:rPr>
              <w:fldChar w:fldCharType="end"/>
            </w:r>
          </w:hyperlink>
        </w:p>
        <w:p w14:paraId="697384DE" w14:textId="2C2BC857" w:rsidR="004310DF" w:rsidRDefault="004310DF">
          <w:r>
            <w:rPr>
              <w:b/>
            </w:rPr>
            <w:fldChar w:fldCharType="end"/>
          </w:r>
        </w:p>
      </w:sdtContent>
    </w:sdt>
    <w:p w14:paraId="0FBD37CE" w14:textId="77777777" w:rsidR="00E2514A" w:rsidRPr="00CD48A7" w:rsidRDefault="00E2514A" w:rsidP="003E0700">
      <w:pPr>
        <w:tabs>
          <w:tab w:val="left" w:pos="567"/>
          <w:tab w:val="right" w:pos="9639"/>
        </w:tabs>
        <w:spacing w:after="80"/>
      </w:pPr>
      <w:r>
        <w:br w:type="page"/>
      </w:r>
    </w:p>
    <w:p w14:paraId="691296AD" w14:textId="77777777" w:rsidR="004310DF" w:rsidRPr="004310DF" w:rsidRDefault="004310DF" w:rsidP="004310DF">
      <w:pPr>
        <w:pStyle w:val="berschrift1"/>
        <w:pBdr>
          <w:bottom w:val="single" w:sz="4" w:space="1" w:color="auto"/>
        </w:pBdr>
      </w:pPr>
      <w:bookmarkStart w:id="2" w:name="_Toc75254553"/>
      <w:r>
        <w:lastRenderedPageBreak/>
        <w:t>Introduzione</w:t>
      </w:r>
      <w:bookmarkEnd w:id="2"/>
    </w:p>
    <w:p w14:paraId="092B5793" w14:textId="77777777" w:rsidR="004310DF" w:rsidRDefault="004310DF" w:rsidP="008312DE">
      <w:pPr>
        <w:rPr>
          <w:b/>
          <w:bCs/>
        </w:rPr>
      </w:pPr>
    </w:p>
    <w:p w14:paraId="5ECB4505" w14:textId="77777777" w:rsidR="008312DE" w:rsidRPr="008312DE" w:rsidRDefault="008312DE" w:rsidP="008312DE">
      <w:pPr>
        <w:rPr>
          <w:b/>
          <w:bCs/>
        </w:rPr>
      </w:pPr>
      <w:r>
        <w:rPr>
          <w:b/>
        </w:rPr>
        <w:t>Swiss Olympic:</w:t>
      </w:r>
    </w:p>
    <w:p w14:paraId="3723A782" w14:textId="77777777" w:rsidR="008312DE" w:rsidRPr="008312DE" w:rsidRDefault="008312DE" w:rsidP="008312DE">
      <w:r>
        <w:t>Gli abusi sessuali non sono tollerati, in nessun caso! Ecco perché dal 2004 Swiss Olympic affronta questo tema con forte impegno e, insieme all’Ufficio federale dello sport, ha avviato il programma «No agli abusi sessuali nello sport».</w:t>
      </w:r>
    </w:p>
    <w:p w14:paraId="6DDE0622" w14:textId="77777777" w:rsidR="008312DE" w:rsidRPr="008312DE" w:rsidRDefault="008312DE" w:rsidP="003E0700">
      <w:pPr>
        <w:rPr>
          <w:b/>
          <w:bCs/>
        </w:rPr>
      </w:pPr>
      <w:r>
        <w:rPr>
          <w:b/>
        </w:rPr>
        <w:t>Gioventù + Sport</w:t>
      </w:r>
    </w:p>
    <w:p w14:paraId="799E335E" w14:textId="18703F60" w:rsidR="008312DE" w:rsidRPr="008312DE" w:rsidRDefault="008312DE" w:rsidP="003E0700">
      <w:pPr>
        <w:rPr>
          <w:rFonts w:ascii="Calibri" w:hAnsi="Calibri" w:cs="Calibri"/>
          <w:shd w:val="clear" w:color="auto" w:fill="FFFFFF"/>
        </w:rPr>
      </w:pPr>
      <w:r>
        <w:rPr>
          <w:rFonts w:ascii="Calibri" w:hAnsi="Calibri"/>
          <w:shd w:val="clear" w:color="auto" w:fill="FFFFFF"/>
        </w:rPr>
        <w:t xml:space="preserve">Dello sport fanno parte anche contatti fisici, quali interventi di correzione di posizioni o scioglimento di tensioni muscolari, e lo sport genera emozioni. Questo causa a volte incertezze su dove collocare determinati confini e come definire vicinanza e distanza. Affrontare la tematica degli abusi sessuali, dei limiti e delle loro violazioni rappresenta un guadagno in termini di sicurezza, di ciò che è possibile e </w:t>
      </w:r>
      <w:r w:rsidR="00B101AA">
        <w:rPr>
          <w:rFonts w:ascii="Calibri" w:hAnsi="Calibri"/>
          <w:shd w:val="clear" w:color="auto" w:fill="FFFFFF"/>
        </w:rPr>
        <w:t xml:space="preserve">di </w:t>
      </w:r>
      <w:r>
        <w:rPr>
          <w:rFonts w:ascii="Calibri" w:hAnsi="Calibri"/>
          <w:shd w:val="clear" w:color="auto" w:fill="FFFFFF"/>
        </w:rPr>
        <w:t xml:space="preserve">ciò che è da evitare. </w:t>
      </w:r>
    </w:p>
    <w:p w14:paraId="4525A871" w14:textId="77777777" w:rsidR="008312DE" w:rsidRPr="008312DE" w:rsidRDefault="008312DE" w:rsidP="003E0700">
      <w:pPr>
        <w:rPr>
          <w:rFonts w:ascii="Calibri" w:hAnsi="Calibri" w:cs="Calibri"/>
          <w:b/>
          <w:bCs/>
          <w:color w:val="333333"/>
          <w:shd w:val="clear" w:color="auto" w:fill="FFFFFF"/>
        </w:rPr>
      </w:pPr>
      <w:r>
        <w:rPr>
          <w:rFonts w:ascii="Calibri" w:hAnsi="Calibri"/>
          <w:b/>
          <w:color w:val="333333"/>
          <w:shd w:val="clear" w:color="auto" w:fill="FFFFFF"/>
        </w:rPr>
        <w:t>Swiss Volley</w:t>
      </w:r>
    </w:p>
    <w:p w14:paraId="50BBC44D" w14:textId="1F228D4E" w:rsidR="008312DE" w:rsidRDefault="00B101AA" w:rsidP="003E0700">
      <w:r>
        <w:t>Prima di tutto</w:t>
      </w:r>
      <w:r w:rsidR="008312DE">
        <w:t>: nella maggior parte delle società sportive non si verificano violazioni dei limiti sessuali e la maggior parte delle allenatrici e degli allenatori sono attivamente impegnati per il benessere delle bambine e dei bambini a loro affidati. Vi sono, tuttavia, singoli casi di allenatrici/allenatori o funzionarie/funzionari che abusano consapevolmente della loro posizione di autorità su bambine, bambini e adolescenti. Di qui i casi di abusi sessuali ne</w:t>
      </w:r>
      <w:r>
        <w:t xml:space="preserve">lle società sportive che </w:t>
      </w:r>
      <w:r w:rsidRPr="00B101AA">
        <w:t xml:space="preserve">continuano </w:t>
      </w:r>
      <w:r>
        <w:t>a emergere sui media</w:t>
      </w:r>
      <w:r w:rsidR="008312DE">
        <w:t>.</w:t>
      </w:r>
    </w:p>
    <w:p w14:paraId="4E66A23A" w14:textId="77777777" w:rsidR="008312DE" w:rsidRDefault="008312DE" w:rsidP="003E0700">
      <w:r>
        <w:t xml:space="preserve">Swiss Volley fornisce alle società sportive informazioni, consigli e documenti utili per accompagnarle e sostenerle in materia di prevenzione della violenza sessuale. Tali informazioni e documenti possono essere fatti confluire dalle società nelle loro attività quotidiane. </w:t>
      </w:r>
    </w:p>
    <w:p w14:paraId="526A6642" w14:textId="77777777" w:rsidR="008312DE" w:rsidRDefault="008312DE" w:rsidP="003E0700"/>
    <w:p w14:paraId="56E1CDFD" w14:textId="77777777" w:rsidR="008312DE" w:rsidRDefault="008312DE" w:rsidP="003E0700"/>
    <w:p w14:paraId="2FA83ED9" w14:textId="77777777" w:rsidR="007327BC" w:rsidRDefault="007327BC" w:rsidP="003E0700"/>
    <w:p w14:paraId="647FDFCC" w14:textId="77777777" w:rsidR="007327BC" w:rsidRDefault="007327BC" w:rsidP="003E0700"/>
    <w:p w14:paraId="18B99491" w14:textId="77777777" w:rsidR="007327BC" w:rsidRDefault="007327BC" w:rsidP="003E0700"/>
    <w:p w14:paraId="22853108" w14:textId="77777777" w:rsidR="007327BC" w:rsidRDefault="007327BC" w:rsidP="003E0700"/>
    <w:p w14:paraId="6AB6B5C7" w14:textId="77777777" w:rsidR="007327BC" w:rsidRDefault="007327BC" w:rsidP="003E0700"/>
    <w:p w14:paraId="7E688422" w14:textId="77777777" w:rsidR="007327BC" w:rsidRDefault="007327BC" w:rsidP="003E0700"/>
    <w:p w14:paraId="0AA1FB53" w14:textId="77777777" w:rsidR="007327BC" w:rsidRDefault="007327BC" w:rsidP="003E0700"/>
    <w:p w14:paraId="03335315" w14:textId="77777777" w:rsidR="007327BC" w:rsidRDefault="007327BC" w:rsidP="003E0700"/>
    <w:p w14:paraId="6306FB62" w14:textId="77777777" w:rsidR="007327BC" w:rsidRDefault="007327BC" w:rsidP="003E0700"/>
    <w:p w14:paraId="1DE6C5A2" w14:textId="77777777" w:rsidR="007327BC" w:rsidRDefault="007327BC" w:rsidP="003E0700"/>
    <w:p w14:paraId="393898F7" w14:textId="77777777" w:rsidR="007327BC" w:rsidRDefault="007327BC" w:rsidP="003E0700"/>
    <w:p w14:paraId="4B510FA6" w14:textId="77777777" w:rsidR="007327BC" w:rsidRDefault="007327BC" w:rsidP="003E0700"/>
    <w:p w14:paraId="7FD23DED" w14:textId="77777777" w:rsidR="007327BC" w:rsidRDefault="007327BC" w:rsidP="003E0700"/>
    <w:p w14:paraId="3F9E9925" w14:textId="77777777" w:rsidR="007327BC" w:rsidRDefault="007327BC" w:rsidP="003E0700"/>
    <w:p w14:paraId="4265F795" w14:textId="77777777" w:rsidR="00ED3A59" w:rsidRPr="00CD48A7" w:rsidRDefault="007327BC" w:rsidP="004310DF">
      <w:pPr>
        <w:pStyle w:val="berschrift1"/>
        <w:pBdr>
          <w:bottom w:val="single" w:sz="4" w:space="1" w:color="auto"/>
        </w:pBdr>
      </w:pPr>
      <w:bookmarkStart w:id="3" w:name="_Toc75254554"/>
      <w:r>
        <w:lastRenderedPageBreak/>
        <w:t>Promemoria</w:t>
      </w:r>
      <w:bookmarkEnd w:id="3"/>
    </w:p>
    <w:p w14:paraId="5CD7F27B" w14:textId="77777777" w:rsidR="007327BC" w:rsidRDefault="007327BC" w:rsidP="007327BC">
      <w:pPr>
        <w:spacing w:before="100" w:beforeAutospacing="1" w:after="100" w:afterAutospacing="1" w:line="240" w:lineRule="auto"/>
        <w:rPr>
          <w:rFonts w:asciiTheme="majorHAnsi" w:eastAsiaTheme="majorEastAsia" w:hAnsiTheme="majorHAnsi" w:cstheme="majorBidi"/>
          <w:color w:val="000000" w:themeColor="text1"/>
          <w:spacing w:val="-10"/>
          <w:kern w:val="28"/>
          <w:sz w:val="56"/>
          <w:szCs w:val="56"/>
        </w:rPr>
      </w:pPr>
      <w:r>
        <w:rPr>
          <w:rFonts w:asciiTheme="majorHAnsi" w:hAnsiTheme="majorHAnsi"/>
          <w:color w:val="000000" w:themeColor="text1"/>
          <w:sz w:val="56"/>
        </w:rPr>
        <w:t>Promemoria Prevenzione degli abusi sessuali</w:t>
      </w:r>
    </w:p>
    <w:p w14:paraId="637E5357" w14:textId="5C063549" w:rsidR="007327BC" w:rsidRDefault="007327BC" w:rsidP="007327BC">
      <w:pPr>
        <w:spacing w:after="0" w:line="240" w:lineRule="auto"/>
      </w:pPr>
      <w:r>
        <w:t xml:space="preserve">Questo </w:t>
      </w:r>
      <w:r w:rsidR="00B101AA" w:rsidRPr="00B101AA">
        <w:t>promemoria</w:t>
      </w:r>
      <w:r>
        <w:t xml:space="preserve">, insieme all’assunzione d’impegno da sottoscrivere, sostiene monitrici e monitori </w:t>
      </w:r>
      <w:r w:rsidR="00B101AA">
        <w:t xml:space="preserve">attivi </w:t>
      </w:r>
      <w:r>
        <w:t xml:space="preserve">nello sport giovanile e per bambine e bambini sia dal punto di vista della prevenzione che </w:t>
      </w:r>
      <w:r w:rsidR="00B101AA" w:rsidRPr="00B101AA">
        <w:t xml:space="preserve">dei comportamenti più corretti da tenere </w:t>
      </w:r>
      <w:r>
        <w:t>in caso di sosp</w:t>
      </w:r>
      <w:r w:rsidR="00B101AA">
        <w:t>etti, in modo da scongiurare gl</w:t>
      </w:r>
      <w:r>
        <w:t xml:space="preserve">i abusi sessuali. </w:t>
      </w:r>
    </w:p>
    <w:p w14:paraId="005017B6" w14:textId="77777777" w:rsidR="007327BC" w:rsidRDefault="007327BC" w:rsidP="007327BC">
      <w:pPr>
        <w:spacing w:after="0" w:line="240" w:lineRule="auto"/>
      </w:pPr>
    </w:p>
    <w:p w14:paraId="1BAA5233" w14:textId="77777777" w:rsidR="007327BC" w:rsidRPr="00457C47" w:rsidRDefault="007327BC" w:rsidP="007327BC">
      <w:pPr>
        <w:spacing w:after="0" w:line="240" w:lineRule="auto"/>
        <w:rPr>
          <w:i/>
          <w:iCs/>
          <w:color w:val="00B050"/>
        </w:rPr>
      </w:pPr>
      <w:r>
        <w:rPr>
          <w:i/>
          <w:color w:val="00B050"/>
        </w:rPr>
        <w:t xml:space="preserve">Ringraziamo il comune di Winterthur per averci concesso il diritto di utilizzare le sue informazioni e adattarle alle nostre esigenze. </w:t>
      </w:r>
    </w:p>
    <w:p w14:paraId="70202107" w14:textId="77777777" w:rsidR="007327BC" w:rsidRDefault="007327BC" w:rsidP="007327BC">
      <w:pPr>
        <w:spacing w:after="0" w:line="240" w:lineRule="auto"/>
        <w:rPr>
          <w:b/>
          <w:bCs/>
        </w:rPr>
      </w:pPr>
    </w:p>
    <w:p w14:paraId="1BA0021B" w14:textId="77777777" w:rsidR="007327BC" w:rsidRPr="0087489A" w:rsidRDefault="007327BC" w:rsidP="007327BC">
      <w:pPr>
        <w:spacing w:after="0" w:line="240" w:lineRule="auto"/>
        <w:rPr>
          <w:b/>
          <w:bCs/>
        </w:rPr>
      </w:pPr>
      <w:r>
        <w:rPr>
          <w:b/>
        </w:rPr>
        <w:t xml:space="preserve">Atteggiamento verso la protezione di bambine e bambini </w:t>
      </w:r>
    </w:p>
    <w:p w14:paraId="647D8353" w14:textId="6A3E1153" w:rsidR="007327BC" w:rsidRPr="007242A2" w:rsidRDefault="00807642" w:rsidP="007327BC">
      <w:pPr>
        <w:spacing w:after="0" w:line="240" w:lineRule="auto"/>
        <w:rPr>
          <w:color w:val="000000" w:themeColor="text1"/>
        </w:rPr>
      </w:pPr>
      <w:r>
        <w:rPr>
          <w:color w:val="000000" w:themeColor="text1"/>
        </w:rPr>
        <w:t xml:space="preserve">Gli abusi sessuali, in tutte le loro forme, sono attacchi centrali verso la personalità delle </w:t>
      </w:r>
      <w:r w:rsidR="00B101AA">
        <w:rPr>
          <w:color w:val="000000" w:themeColor="text1"/>
        </w:rPr>
        <w:t>loro vittime</w:t>
      </w:r>
      <w:r>
        <w:rPr>
          <w:color w:val="000000" w:themeColor="text1"/>
        </w:rPr>
        <w:t xml:space="preserve">. Vogliamo fare chiarezza sulle responsabilità e sui rapporti di dipendenza tra adulti e bambine, bambini </w:t>
      </w:r>
      <w:r w:rsidR="00B101AA">
        <w:rPr>
          <w:color w:val="000000" w:themeColor="text1"/>
        </w:rPr>
        <w:t>o</w:t>
      </w:r>
      <w:r>
        <w:rPr>
          <w:color w:val="000000" w:themeColor="text1"/>
        </w:rPr>
        <w:t xml:space="preserve"> adolescenti, e di questo fa parte anche la definizione di chiari limiti. </w:t>
      </w:r>
    </w:p>
    <w:p w14:paraId="3E23E5DD" w14:textId="77777777" w:rsidR="007327BC" w:rsidRDefault="007327BC" w:rsidP="007327BC">
      <w:pPr>
        <w:spacing w:after="0" w:line="240" w:lineRule="auto"/>
        <w:rPr>
          <w:b/>
          <w:bCs/>
        </w:rPr>
      </w:pPr>
    </w:p>
    <w:p w14:paraId="0236198B" w14:textId="77777777" w:rsidR="007327BC" w:rsidRPr="0087489A" w:rsidRDefault="007327BC" w:rsidP="007327BC">
      <w:pPr>
        <w:spacing w:after="0" w:line="240" w:lineRule="auto"/>
        <w:rPr>
          <w:b/>
          <w:bCs/>
        </w:rPr>
      </w:pPr>
      <w:r>
        <w:rPr>
          <w:b/>
        </w:rPr>
        <w:t xml:space="preserve">Messaggi centrali </w:t>
      </w:r>
    </w:p>
    <w:p w14:paraId="707E9D32" w14:textId="73418BD4" w:rsidR="007327BC" w:rsidRPr="007242A2" w:rsidRDefault="007327BC" w:rsidP="007327BC">
      <w:pPr>
        <w:pStyle w:val="Listenabsatz"/>
        <w:numPr>
          <w:ilvl w:val="0"/>
          <w:numId w:val="21"/>
        </w:numPr>
        <w:spacing w:after="0" w:line="240" w:lineRule="auto"/>
        <w:rPr>
          <w:color w:val="000000" w:themeColor="text1"/>
        </w:rPr>
      </w:pPr>
      <w:r>
        <w:rPr>
          <w:color w:val="000000" w:themeColor="text1"/>
        </w:rPr>
        <w:t xml:space="preserve">Prendi sul serio la prevenzione degli abusi sessuali. </w:t>
      </w:r>
    </w:p>
    <w:p w14:paraId="44616DBE" w14:textId="6E3062FD" w:rsidR="007327BC" w:rsidRPr="007242A2" w:rsidRDefault="007327BC" w:rsidP="00B101AA">
      <w:pPr>
        <w:pStyle w:val="Listenabsatz"/>
        <w:numPr>
          <w:ilvl w:val="0"/>
          <w:numId w:val="21"/>
        </w:numPr>
        <w:spacing w:after="0" w:line="240" w:lineRule="auto"/>
        <w:rPr>
          <w:color w:val="000000" w:themeColor="text1"/>
        </w:rPr>
      </w:pPr>
      <w:r>
        <w:rPr>
          <w:color w:val="000000" w:themeColor="text1"/>
        </w:rPr>
        <w:t xml:space="preserve">Coltiva buone relazioni con bambine, bambini e adolescenti. Queste comprendono anche buoni contatti fisici. Un contatto è </w:t>
      </w:r>
      <w:r w:rsidR="00B101AA" w:rsidRPr="00B101AA">
        <w:rPr>
          <w:color w:val="000000" w:themeColor="text1"/>
        </w:rPr>
        <w:t xml:space="preserve">corretto </w:t>
      </w:r>
      <w:r>
        <w:rPr>
          <w:color w:val="000000" w:themeColor="text1"/>
        </w:rPr>
        <w:t xml:space="preserve">se non </w:t>
      </w:r>
      <w:r w:rsidR="00B101AA">
        <w:rPr>
          <w:color w:val="000000" w:themeColor="text1"/>
        </w:rPr>
        <w:t>cela</w:t>
      </w:r>
      <w:r>
        <w:rPr>
          <w:color w:val="000000" w:themeColor="text1"/>
        </w:rPr>
        <w:t xml:space="preserve"> </w:t>
      </w:r>
      <w:r w:rsidR="00B101AA" w:rsidRPr="00B101AA">
        <w:rPr>
          <w:color w:val="000000" w:themeColor="text1"/>
        </w:rPr>
        <w:t xml:space="preserve">intenzioni </w:t>
      </w:r>
      <w:r>
        <w:rPr>
          <w:color w:val="000000" w:themeColor="text1"/>
        </w:rPr>
        <w:t xml:space="preserve">sessuali né arreca disagio. </w:t>
      </w:r>
    </w:p>
    <w:p w14:paraId="68BBF60D" w14:textId="77777777" w:rsidR="007327BC" w:rsidRPr="007242A2" w:rsidRDefault="007327BC" w:rsidP="007327BC">
      <w:pPr>
        <w:pStyle w:val="Listenabsatz"/>
        <w:numPr>
          <w:ilvl w:val="0"/>
          <w:numId w:val="21"/>
        </w:numPr>
        <w:spacing w:after="0" w:line="240" w:lineRule="auto"/>
        <w:rPr>
          <w:color w:val="000000" w:themeColor="text1"/>
        </w:rPr>
      </w:pPr>
      <w:r>
        <w:rPr>
          <w:color w:val="000000" w:themeColor="text1"/>
        </w:rPr>
        <w:t xml:space="preserve">Fidati delle tue colleghe e dei tuoi colleghi e della loro indipendenza da intenzioni sessuali. Se però ne dovessi cogliere qualche segnale, prendilo molto seriamente. </w:t>
      </w:r>
    </w:p>
    <w:p w14:paraId="0DDB3D5F" w14:textId="77777777" w:rsidR="007327BC" w:rsidRDefault="007327BC" w:rsidP="007327BC">
      <w:pPr>
        <w:spacing w:after="0" w:line="240" w:lineRule="auto"/>
        <w:rPr>
          <w:b/>
          <w:bCs/>
        </w:rPr>
      </w:pPr>
    </w:p>
    <w:p w14:paraId="2ECE2786" w14:textId="77777777" w:rsidR="007327BC" w:rsidRPr="0087489A" w:rsidRDefault="007327BC" w:rsidP="007327BC">
      <w:pPr>
        <w:spacing w:after="0" w:line="240" w:lineRule="auto"/>
        <w:rPr>
          <w:b/>
          <w:bCs/>
        </w:rPr>
      </w:pPr>
      <w:r>
        <w:rPr>
          <w:b/>
        </w:rPr>
        <w:t>Regole di comportamento generali</w:t>
      </w:r>
    </w:p>
    <w:p w14:paraId="35CF1A7E" w14:textId="77777777" w:rsidR="007327BC" w:rsidRDefault="007327BC" w:rsidP="007327BC">
      <w:pPr>
        <w:pStyle w:val="Listenabsatz"/>
        <w:numPr>
          <w:ilvl w:val="0"/>
          <w:numId w:val="22"/>
        </w:numPr>
        <w:spacing w:after="0" w:line="240" w:lineRule="auto"/>
      </w:pPr>
      <w:r>
        <w:t xml:space="preserve">Io rispetto e proteggo l’integrità sessuale, psichica e fisica di bambine e bambini, come anche di adolescenti e persone adulte. Non tollero violazioni dei limiti né abusi sessuali. </w:t>
      </w:r>
    </w:p>
    <w:p w14:paraId="6538334E" w14:textId="77777777" w:rsidR="007327BC" w:rsidRDefault="007327BC" w:rsidP="007327BC">
      <w:pPr>
        <w:pStyle w:val="Listenabsatz"/>
        <w:numPr>
          <w:ilvl w:val="0"/>
          <w:numId w:val="22"/>
        </w:numPr>
        <w:spacing w:after="0" w:line="240" w:lineRule="auto"/>
      </w:pPr>
      <w:r>
        <w:t xml:space="preserve">Se vengo a conoscenza di casi in cui l’integrità di bambine, bambini, adolescenti o persone adulte potrebbe essere in pericolo, ne informo le persone responsabili della nostra organizzazione. </w:t>
      </w:r>
    </w:p>
    <w:p w14:paraId="381527E1" w14:textId="77777777" w:rsidR="007327BC" w:rsidRDefault="007327BC" w:rsidP="007327BC">
      <w:pPr>
        <w:pStyle w:val="Listenabsatz"/>
        <w:numPr>
          <w:ilvl w:val="0"/>
          <w:numId w:val="22"/>
        </w:numPr>
        <w:spacing w:after="0" w:line="240" w:lineRule="auto"/>
      </w:pPr>
      <w:r>
        <w:t xml:space="preserve">Se l’accusa di violazione dei limiti è nei miei confronti, contribuisco a chiarire la mia posizione. </w:t>
      </w:r>
    </w:p>
    <w:p w14:paraId="1EA7B5D6" w14:textId="77777777" w:rsidR="007327BC" w:rsidRDefault="007327BC" w:rsidP="007327BC">
      <w:pPr>
        <w:pStyle w:val="Listenabsatz"/>
        <w:numPr>
          <w:ilvl w:val="0"/>
          <w:numId w:val="22"/>
        </w:numPr>
        <w:spacing w:after="0" w:line="240" w:lineRule="auto"/>
      </w:pPr>
      <w:r>
        <w:t xml:space="preserve">In qualità di responsabile, sono consapevole del rispetto dei limiti che il mio ruolo e la mia funzione comportano. Riconosco e rispetto i bisogni e i limiti delle persone a me affidate, anche quando sono esse stesse a travalicarli. </w:t>
      </w:r>
    </w:p>
    <w:p w14:paraId="22F79714" w14:textId="406A327B" w:rsidR="007327BC" w:rsidRDefault="007327BC" w:rsidP="007327BC">
      <w:pPr>
        <w:pStyle w:val="Listenabsatz"/>
        <w:numPr>
          <w:ilvl w:val="0"/>
          <w:numId w:val="22"/>
        </w:numPr>
        <w:spacing w:after="0" w:line="240" w:lineRule="auto"/>
      </w:pPr>
      <w:r>
        <w:t xml:space="preserve">Bambine, bambini, adolescenti e persone adulte che mi vengono affidati sono dipendenti da me. Sono consapevole del potere e dell’influenza </w:t>
      </w:r>
      <w:r w:rsidR="00B101AA">
        <w:t>legati</w:t>
      </w:r>
      <w:r>
        <w:t xml:space="preserve"> alla mia posizione e non li sfrutto in alcun modo. </w:t>
      </w:r>
    </w:p>
    <w:p w14:paraId="0F6BA6EC" w14:textId="77777777" w:rsidR="007327BC" w:rsidRDefault="007327BC" w:rsidP="007327BC">
      <w:pPr>
        <w:pStyle w:val="Listenabsatz"/>
        <w:numPr>
          <w:ilvl w:val="0"/>
          <w:numId w:val="22"/>
        </w:numPr>
        <w:spacing w:after="0" w:line="240" w:lineRule="auto"/>
      </w:pPr>
      <w:r>
        <w:t xml:space="preserve">Mi impegno a trattare con cura e rispetto i membri del gruppo di allenamento o del campo. L’autodeterminazione, il benessere, la salute e la dignità di tutte le persone partecipanti hanno un valore centrale. </w:t>
      </w:r>
    </w:p>
    <w:p w14:paraId="2FEF583E" w14:textId="4456C170" w:rsidR="007327BC" w:rsidRDefault="007327BC" w:rsidP="00B101AA">
      <w:pPr>
        <w:pStyle w:val="Listenabsatz"/>
        <w:numPr>
          <w:ilvl w:val="0"/>
          <w:numId w:val="22"/>
        </w:numPr>
        <w:spacing w:after="0" w:line="240" w:lineRule="auto"/>
      </w:pPr>
      <w:r>
        <w:t xml:space="preserve">Non ricorro ad alcuna forma di violenza nei confronti dei membri del gruppo di allenamento o del campo, né per migliorare le loro prestazioni, né di natura emotiva, verbale o sessuale. Mostro atteggiamenti fisici e verbali appropriati e </w:t>
      </w:r>
      <w:r w:rsidR="00B101AA" w:rsidRPr="00B101AA">
        <w:t xml:space="preserve">presto </w:t>
      </w:r>
      <w:r>
        <w:t xml:space="preserve">particolare attenzione </w:t>
      </w:r>
      <w:r w:rsidR="00B101AA">
        <w:t>nell’ambito d</w:t>
      </w:r>
      <w:r>
        <w:t xml:space="preserve">i contatti fisici sportivi. </w:t>
      </w:r>
    </w:p>
    <w:p w14:paraId="0C191852" w14:textId="29770494" w:rsidR="007327BC" w:rsidRDefault="007327BC" w:rsidP="007327BC">
      <w:pPr>
        <w:pStyle w:val="Listenabsatz"/>
        <w:numPr>
          <w:ilvl w:val="0"/>
          <w:numId w:val="22"/>
        </w:numPr>
        <w:spacing w:after="0" w:line="240" w:lineRule="auto"/>
      </w:pPr>
      <w:r>
        <w:t>Acconsento a che la società / Ufficio dello sport / direzione generale del campo fornisca informazioni in caso di eventuali richieste di referenze dopo la mia uscita</w:t>
      </w:r>
      <w:r w:rsidR="005D5A29">
        <w:t xml:space="preserve"> dalla società</w:t>
      </w:r>
      <w:r>
        <w:t xml:space="preserve">. </w:t>
      </w:r>
    </w:p>
    <w:p w14:paraId="39C6B471" w14:textId="77777777" w:rsidR="007327BC" w:rsidRDefault="007327BC" w:rsidP="007327BC">
      <w:pPr>
        <w:spacing w:after="0" w:line="240" w:lineRule="auto"/>
        <w:rPr>
          <w:b/>
          <w:bCs/>
        </w:rPr>
      </w:pPr>
    </w:p>
    <w:p w14:paraId="170524CD" w14:textId="77777777" w:rsidR="007327BC" w:rsidRPr="0087489A" w:rsidRDefault="007327BC" w:rsidP="007327BC">
      <w:pPr>
        <w:spacing w:after="0" w:line="240" w:lineRule="auto"/>
        <w:rPr>
          <w:b/>
          <w:bCs/>
        </w:rPr>
      </w:pPr>
      <w:r>
        <w:rPr>
          <w:b/>
        </w:rPr>
        <w:t xml:space="preserve">Cosa fare in caso di un sospetto?  </w:t>
      </w:r>
    </w:p>
    <w:p w14:paraId="3B618678" w14:textId="77777777" w:rsidR="007327BC" w:rsidRDefault="007327BC" w:rsidP="007327BC">
      <w:pPr>
        <w:pStyle w:val="Listenabsatz"/>
        <w:numPr>
          <w:ilvl w:val="0"/>
          <w:numId w:val="25"/>
        </w:numPr>
        <w:spacing w:after="0" w:line="240" w:lineRule="auto"/>
      </w:pPr>
      <w:r>
        <w:t xml:space="preserve">Prendi sul serio le tue osservazioni, sensazioni ed emozioni. </w:t>
      </w:r>
    </w:p>
    <w:p w14:paraId="277073B3" w14:textId="77777777" w:rsidR="007327BC" w:rsidRDefault="007327BC" w:rsidP="007327BC">
      <w:pPr>
        <w:pStyle w:val="Listenabsatz"/>
        <w:numPr>
          <w:ilvl w:val="0"/>
          <w:numId w:val="25"/>
        </w:numPr>
        <w:spacing w:after="0" w:line="240" w:lineRule="auto"/>
      </w:pPr>
      <w:r>
        <w:t xml:space="preserve">Non agire in modo precipitoso. Annota osservazioni, commenti, affermazioni della persona accusata o della presunta vittima. </w:t>
      </w:r>
    </w:p>
    <w:p w14:paraId="20136628" w14:textId="77777777" w:rsidR="007327BC" w:rsidRDefault="007327BC" w:rsidP="007327BC">
      <w:pPr>
        <w:pStyle w:val="Listenabsatz"/>
        <w:numPr>
          <w:ilvl w:val="0"/>
          <w:numId w:val="25"/>
        </w:numPr>
        <w:spacing w:after="0" w:line="240" w:lineRule="auto"/>
      </w:pPr>
      <w:r>
        <w:t xml:space="preserve">Evita di parlare dei tuoi sospetti direttamente con la presunta vittima o la presunta persona colpevole. </w:t>
      </w:r>
    </w:p>
    <w:p w14:paraId="2342D4FD" w14:textId="77777777" w:rsidR="007327BC" w:rsidRDefault="007327BC" w:rsidP="007327BC">
      <w:pPr>
        <w:pStyle w:val="Listenabsatz"/>
        <w:numPr>
          <w:ilvl w:val="0"/>
          <w:numId w:val="25"/>
        </w:numPr>
        <w:spacing w:after="0" w:line="240" w:lineRule="auto"/>
      </w:pPr>
      <w:r>
        <w:t xml:space="preserve">Coinvolgi altre persone solo se puoi contare sulla loro discrezione e prudenza. </w:t>
      </w:r>
    </w:p>
    <w:p w14:paraId="55F1BA30" w14:textId="6B401422" w:rsidR="007327BC" w:rsidRDefault="007327BC" w:rsidP="005D5A29">
      <w:pPr>
        <w:pStyle w:val="Listenabsatz"/>
        <w:numPr>
          <w:ilvl w:val="0"/>
          <w:numId w:val="25"/>
        </w:numPr>
        <w:spacing w:after="0" w:line="240" w:lineRule="auto"/>
      </w:pPr>
      <w:r>
        <w:t xml:space="preserve">Se il cattivo presentimento </w:t>
      </w:r>
      <w:r w:rsidR="005D5A29">
        <w:t>non svanisce,</w:t>
      </w:r>
      <w:r>
        <w:t xml:space="preserve"> o aumenta: richiedi consigli qualificati (contatti di servizi di consulenza in fondo alla pagina). Ricorri all’assistenza professionale di servizi specializzati, non agire senza </w:t>
      </w:r>
      <w:r w:rsidR="005D5A29" w:rsidRPr="005D5A29">
        <w:t xml:space="preserve">avere parlato con </w:t>
      </w:r>
      <w:r>
        <w:t xml:space="preserve">questi ultimi. </w:t>
      </w:r>
    </w:p>
    <w:p w14:paraId="358099D5" w14:textId="77777777" w:rsidR="007327BC" w:rsidRDefault="007327BC" w:rsidP="007327BC">
      <w:pPr>
        <w:spacing w:after="0" w:line="240" w:lineRule="auto"/>
      </w:pPr>
    </w:p>
    <w:p w14:paraId="219A446A" w14:textId="77777777" w:rsidR="007327BC" w:rsidRDefault="007327BC" w:rsidP="007327BC">
      <w:pPr>
        <w:spacing w:after="0" w:line="240" w:lineRule="auto"/>
        <w:rPr>
          <w:b/>
          <w:bCs/>
        </w:rPr>
      </w:pPr>
    </w:p>
    <w:p w14:paraId="363F6DA6" w14:textId="15C0BDB7" w:rsidR="007327BC" w:rsidRPr="00DF6311" w:rsidRDefault="005D5A29" w:rsidP="007327BC">
      <w:pPr>
        <w:spacing w:after="0" w:line="240" w:lineRule="auto"/>
        <w:rPr>
          <w:b/>
          <w:bCs/>
        </w:rPr>
      </w:pPr>
      <w:r>
        <w:rPr>
          <w:b/>
        </w:rPr>
        <w:t>Se</w:t>
      </w:r>
      <w:r w:rsidR="007327BC">
        <w:rPr>
          <w:b/>
        </w:rPr>
        <w:t xml:space="preserve"> una bambina, un bambino o un/una </w:t>
      </w:r>
      <w:r>
        <w:rPr>
          <w:b/>
        </w:rPr>
        <w:t>adolescent</w:t>
      </w:r>
      <w:r w:rsidR="007327BC">
        <w:rPr>
          <w:b/>
        </w:rPr>
        <w:t xml:space="preserve">e si confida con te </w:t>
      </w:r>
    </w:p>
    <w:p w14:paraId="3A5E5CA9" w14:textId="3AEB47C9" w:rsidR="007327BC" w:rsidRDefault="007327BC" w:rsidP="007327BC">
      <w:pPr>
        <w:pStyle w:val="Listenabsatz"/>
        <w:numPr>
          <w:ilvl w:val="0"/>
          <w:numId w:val="23"/>
        </w:numPr>
        <w:spacing w:after="0" w:line="240" w:lineRule="auto"/>
      </w:pPr>
      <w:r>
        <w:t xml:space="preserve">Credi a ciò che ti </w:t>
      </w:r>
      <w:r w:rsidR="005D5A29">
        <w:t>riferisce</w:t>
      </w:r>
      <w:r>
        <w:t xml:space="preserve">. </w:t>
      </w:r>
    </w:p>
    <w:p w14:paraId="511593B0" w14:textId="77777777" w:rsidR="007327BC" w:rsidRDefault="007327BC" w:rsidP="007327BC">
      <w:pPr>
        <w:pStyle w:val="Listenabsatz"/>
        <w:numPr>
          <w:ilvl w:val="0"/>
          <w:numId w:val="23"/>
        </w:numPr>
        <w:spacing w:after="0" w:line="240" w:lineRule="auto"/>
      </w:pPr>
      <w:r>
        <w:t xml:space="preserve">Agisci con calma e non precipitare nulla. </w:t>
      </w:r>
    </w:p>
    <w:p w14:paraId="43CFAE0A" w14:textId="6A5CE9D8" w:rsidR="007327BC" w:rsidRDefault="005D5A29" w:rsidP="007327BC">
      <w:pPr>
        <w:pStyle w:val="Listenabsatz"/>
        <w:numPr>
          <w:ilvl w:val="0"/>
          <w:numId w:val="23"/>
        </w:numPr>
        <w:spacing w:after="0" w:line="240" w:lineRule="auto"/>
      </w:pPr>
      <w:r>
        <w:t>Assicura</w:t>
      </w:r>
      <w:r w:rsidR="007327BC">
        <w:t>gli</w:t>
      </w:r>
      <w:r>
        <w:t>/le</w:t>
      </w:r>
      <w:r w:rsidR="007327BC">
        <w:t xml:space="preserve"> che chiederai aiuto, se lo vuole anche in forma anonima. </w:t>
      </w:r>
    </w:p>
    <w:p w14:paraId="11548D14" w14:textId="77777777" w:rsidR="007327BC" w:rsidRDefault="007327BC" w:rsidP="007327BC">
      <w:pPr>
        <w:pStyle w:val="Listenabsatz"/>
        <w:numPr>
          <w:ilvl w:val="0"/>
          <w:numId w:val="23"/>
        </w:numPr>
        <w:spacing w:after="0" w:line="240" w:lineRule="auto"/>
      </w:pPr>
      <w:r>
        <w:t xml:space="preserve">Rivolgiti a un servizio specializzato (aiuto alle vittime). </w:t>
      </w:r>
    </w:p>
    <w:p w14:paraId="73B4EAC4" w14:textId="77777777" w:rsidR="007327BC" w:rsidRDefault="007327BC" w:rsidP="007327BC">
      <w:pPr>
        <w:spacing w:after="0" w:line="240" w:lineRule="auto"/>
      </w:pPr>
    </w:p>
    <w:p w14:paraId="7E9F4B5F" w14:textId="77777777" w:rsidR="007327BC" w:rsidRPr="00DF6311" w:rsidRDefault="007327BC" w:rsidP="007327BC">
      <w:pPr>
        <w:spacing w:after="0" w:line="240" w:lineRule="auto"/>
        <w:rPr>
          <w:b/>
          <w:bCs/>
        </w:rPr>
      </w:pPr>
      <w:r>
        <w:rPr>
          <w:b/>
        </w:rPr>
        <w:t xml:space="preserve">Se qualcuno sospetta di te </w:t>
      </w:r>
    </w:p>
    <w:p w14:paraId="401B8A8D" w14:textId="77777777" w:rsidR="007327BC" w:rsidRDefault="007327BC" w:rsidP="007327BC">
      <w:pPr>
        <w:pStyle w:val="Listenabsatz"/>
        <w:numPr>
          <w:ilvl w:val="0"/>
          <w:numId w:val="24"/>
        </w:numPr>
        <w:spacing w:after="0" w:line="240" w:lineRule="auto"/>
      </w:pPr>
      <w:r>
        <w:t xml:space="preserve">Prendi sul serio le accuse o le dicerie che ti riguardano e collabora. </w:t>
      </w:r>
    </w:p>
    <w:p w14:paraId="7B9F139E" w14:textId="77777777" w:rsidR="007327BC" w:rsidRDefault="007327BC" w:rsidP="007327BC">
      <w:pPr>
        <w:pStyle w:val="Listenabsatz"/>
        <w:numPr>
          <w:ilvl w:val="0"/>
          <w:numId w:val="24"/>
        </w:numPr>
        <w:spacing w:after="0" w:line="240" w:lineRule="auto"/>
      </w:pPr>
      <w:r>
        <w:t xml:space="preserve">Rivolgiti a un/una responsabile della tua società e/o a un servizio specializzato (assistenza alle vittime). </w:t>
      </w:r>
    </w:p>
    <w:p w14:paraId="20C090C8" w14:textId="77777777" w:rsidR="007327BC" w:rsidRDefault="007327BC" w:rsidP="007327BC">
      <w:pPr>
        <w:spacing w:after="0" w:line="240" w:lineRule="auto"/>
      </w:pPr>
    </w:p>
    <w:p w14:paraId="167F1037" w14:textId="77777777" w:rsidR="007327BC" w:rsidRDefault="007327BC" w:rsidP="007327BC">
      <w:pPr>
        <w:spacing w:after="0" w:line="240" w:lineRule="auto"/>
        <w:rPr>
          <w:b/>
          <w:bCs/>
        </w:rPr>
      </w:pPr>
    </w:p>
    <w:p w14:paraId="239DD35E" w14:textId="77777777" w:rsidR="007327BC" w:rsidRDefault="007327BC" w:rsidP="007327BC">
      <w:pPr>
        <w:spacing w:after="0" w:line="240" w:lineRule="auto"/>
        <w:rPr>
          <w:b/>
          <w:bCs/>
        </w:rPr>
      </w:pPr>
    </w:p>
    <w:p w14:paraId="78C27844" w14:textId="77777777" w:rsidR="007327BC" w:rsidRDefault="007327BC" w:rsidP="007327BC">
      <w:pPr>
        <w:spacing w:after="0" w:line="240" w:lineRule="auto"/>
        <w:rPr>
          <w:b/>
          <w:bCs/>
        </w:rPr>
      </w:pPr>
    </w:p>
    <w:p w14:paraId="578CAE9B" w14:textId="77777777" w:rsidR="007327BC" w:rsidRDefault="007327BC" w:rsidP="007327BC">
      <w:pPr>
        <w:spacing w:after="0" w:line="240" w:lineRule="auto"/>
        <w:rPr>
          <w:b/>
          <w:bCs/>
        </w:rPr>
      </w:pPr>
    </w:p>
    <w:p w14:paraId="4B134B59" w14:textId="77777777" w:rsidR="007327BC" w:rsidRDefault="007327BC" w:rsidP="007327BC">
      <w:pPr>
        <w:spacing w:after="0" w:line="240" w:lineRule="auto"/>
        <w:rPr>
          <w:b/>
          <w:bCs/>
        </w:rPr>
      </w:pPr>
    </w:p>
    <w:p w14:paraId="3E3E6368" w14:textId="77777777" w:rsidR="007327BC" w:rsidRDefault="007327BC" w:rsidP="007327BC">
      <w:pPr>
        <w:pBdr>
          <w:bottom w:val="single" w:sz="4" w:space="1" w:color="auto"/>
        </w:pBdr>
        <w:spacing w:after="0" w:line="240" w:lineRule="auto"/>
        <w:rPr>
          <w:b/>
          <w:bCs/>
        </w:rPr>
      </w:pPr>
    </w:p>
    <w:p w14:paraId="7A7870F5" w14:textId="77777777" w:rsidR="007327BC" w:rsidRDefault="007327BC" w:rsidP="007327BC">
      <w:pPr>
        <w:spacing w:after="0" w:line="240" w:lineRule="auto"/>
        <w:rPr>
          <w:b/>
          <w:bCs/>
        </w:rPr>
      </w:pPr>
    </w:p>
    <w:p w14:paraId="79926195" w14:textId="77777777" w:rsidR="007327BC" w:rsidRDefault="007327BC" w:rsidP="007327BC">
      <w:pPr>
        <w:spacing w:after="0" w:line="240" w:lineRule="auto"/>
        <w:rPr>
          <w:b/>
          <w:bCs/>
        </w:rPr>
      </w:pPr>
      <w:r>
        <w:rPr>
          <w:b/>
        </w:rPr>
        <w:t>Ulteriori informazioni</w:t>
      </w:r>
    </w:p>
    <w:p w14:paraId="7FB6979F" w14:textId="77777777" w:rsidR="007327BC" w:rsidRDefault="007327BC" w:rsidP="007327BC">
      <w:pPr>
        <w:spacing w:after="0" w:line="240" w:lineRule="auto"/>
        <w:rPr>
          <w:b/>
          <w:bCs/>
        </w:rPr>
      </w:pPr>
    </w:p>
    <w:p w14:paraId="1AE3B0C4" w14:textId="77777777" w:rsidR="007327BC" w:rsidRPr="00457C47" w:rsidRDefault="007327BC" w:rsidP="007327BC">
      <w:pPr>
        <w:spacing w:after="0" w:line="240" w:lineRule="auto"/>
        <w:rPr>
          <w:b/>
          <w:bCs/>
          <w:color w:val="00B050"/>
        </w:rPr>
      </w:pPr>
      <w:r>
        <w:rPr>
          <w:b/>
        </w:rPr>
        <w:t xml:space="preserve">Consultori dell’aiuto alle vittime nei cantoni </w:t>
      </w:r>
    </w:p>
    <w:p w14:paraId="2C010860" w14:textId="052231DB" w:rsidR="007327BC" w:rsidRDefault="00977C3B" w:rsidP="007327BC">
      <w:pPr>
        <w:spacing w:after="0" w:line="240" w:lineRule="auto"/>
      </w:pPr>
      <w:hyperlink r:id="rId9" w:history="1">
        <w:r w:rsidR="007242A2">
          <w:rPr>
            <w:rStyle w:val="Hyperlink"/>
          </w:rPr>
          <w:t>https://www.opferhilfe-schweiz.ch/it/dove-posso-trovare-aiuto/</w:t>
        </w:r>
      </w:hyperlink>
    </w:p>
    <w:p w14:paraId="3EAB150E" w14:textId="77777777" w:rsidR="007327BC" w:rsidRDefault="007327BC" w:rsidP="007327BC">
      <w:pPr>
        <w:spacing w:after="0" w:line="240" w:lineRule="auto"/>
        <w:rPr>
          <w:b/>
          <w:bCs/>
        </w:rPr>
      </w:pPr>
    </w:p>
    <w:p w14:paraId="44538D2E" w14:textId="77777777" w:rsidR="007327BC" w:rsidRPr="006621C2" w:rsidRDefault="007327BC" w:rsidP="007327BC">
      <w:pPr>
        <w:spacing w:after="0" w:line="240" w:lineRule="auto"/>
        <w:rPr>
          <w:b/>
          <w:bCs/>
        </w:rPr>
      </w:pPr>
      <w:r>
        <w:rPr>
          <w:b/>
        </w:rPr>
        <w:t>Rete «Prevenzione della violenza sessuale nel settore del tempo libero»</w:t>
      </w:r>
    </w:p>
    <w:p w14:paraId="545C0868" w14:textId="0BDF606D" w:rsidR="007327BC" w:rsidRDefault="00977C3B" w:rsidP="007327BC">
      <w:pPr>
        <w:spacing w:after="0" w:line="240" w:lineRule="auto"/>
        <w:rPr>
          <w:color w:val="00B050"/>
        </w:rPr>
      </w:pPr>
      <w:hyperlink r:id="rId10" w:history="1">
        <w:r w:rsidR="007242A2">
          <w:rPr>
            <w:rStyle w:val="Hyperlink"/>
          </w:rPr>
          <w:t>https://www.kinderschutz.ch/it/offerte/scaricare-ordinare/linee-guida-prevenzione-abusi-sessuali</w:t>
        </w:r>
      </w:hyperlink>
    </w:p>
    <w:p w14:paraId="69BB70CB" w14:textId="362A2CC0" w:rsidR="007327BC" w:rsidRPr="006621C2" w:rsidRDefault="007327BC" w:rsidP="007327BC">
      <w:pPr>
        <w:pStyle w:val="StandardWeb"/>
        <w:numPr>
          <w:ilvl w:val="0"/>
          <w:numId w:val="26"/>
        </w:numPr>
        <w:shd w:val="clear" w:color="auto" w:fill="FFFFFF"/>
        <w:spacing w:before="0" w:beforeAutospacing="0"/>
        <w:rPr>
          <w:rFonts w:asciiTheme="minorHAnsi" w:hAnsiTheme="minorHAnsi" w:cstheme="minorHAnsi"/>
          <w:color w:val="454545"/>
          <w:sz w:val="20"/>
          <w:szCs w:val="20"/>
        </w:rPr>
      </w:pPr>
      <w:r>
        <w:rPr>
          <w:rFonts w:asciiTheme="minorHAnsi" w:hAnsiTheme="minorHAnsi"/>
          <w:b/>
          <w:color w:val="454545"/>
          <w:sz w:val="20"/>
        </w:rPr>
        <w:t>Referenti della rete:</w:t>
      </w:r>
      <w:r w:rsidR="005D5A29">
        <w:rPr>
          <w:rFonts w:asciiTheme="minorHAnsi" w:hAnsiTheme="minorHAnsi"/>
          <w:b/>
          <w:color w:val="454545"/>
          <w:sz w:val="20"/>
        </w:rPr>
        <w:t xml:space="preserve"> </w:t>
      </w:r>
      <w:r>
        <w:rPr>
          <w:rFonts w:asciiTheme="minorHAnsi" w:hAnsiTheme="minorHAnsi"/>
          <w:b/>
          <w:color w:val="454545"/>
          <w:sz w:val="20"/>
        </w:rPr>
        <w:t>Svizzera tedesca: </w:t>
      </w:r>
      <w:hyperlink r:id="rId11" w:tgtFrame="_blank" w:history="1">
        <w:r>
          <w:rPr>
            <w:rStyle w:val="Hyperlink"/>
            <w:rFonts w:asciiTheme="minorHAnsi" w:hAnsiTheme="minorHAnsi"/>
            <w:sz w:val="20"/>
          </w:rPr>
          <w:t>Limita</w:t>
        </w:r>
      </w:hyperlink>
      <w:r>
        <w:rPr>
          <w:rFonts w:asciiTheme="minorHAnsi" w:hAnsiTheme="minorHAnsi"/>
          <w:color w:val="454545"/>
          <w:sz w:val="20"/>
        </w:rPr>
        <w:t>, Karin Iten, </w:t>
      </w:r>
      <w:hyperlink r:id="rId12" w:history="1">
        <w:r>
          <w:rPr>
            <w:rStyle w:val="Hyperlink"/>
            <w:rFonts w:asciiTheme="minorHAnsi" w:hAnsiTheme="minorHAnsi"/>
            <w:sz w:val="20"/>
          </w:rPr>
          <w:t>k.iten@limita-zh.ch</w:t>
        </w:r>
      </w:hyperlink>
      <w:r>
        <w:rPr>
          <w:rFonts w:asciiTheme="minorHAnsi" w:hAnsiTheme="minorHAnsi"/>
          <w:color w:val="454545"/>
          <w:sz w:val="20"/>
        </w:rPr>
        <w:t>, tel. 044 450 85 20</w:t>
      </w:r>
      <w:r>
        <w:rPr>
          <w:rFonts w:asciiTheme="minorHAnsi" w:hAnsiTheme="minorHAnsi"/>
          <w:color w:val="454545"/>
          <w:sz w:val="20"/>
        </w:rPr>
        <w:cr/>
      </w:r>
      <w:r>
        <w:rPr>
          <w:rFonts w:asciiTheme="minorHAnsi" w:hAnsiTheme="minorHAnsi"/>
          <w:color w:val="454545"/>
          <w:sz w:val="20"/>
        </w:rPr>
        <w:br/>
      </w:r>
      <w:r>
        <w:rPr>
          <w:rFonts w:asciiTheme="minorHAnsi" w:hAnsiTheme="minorHAnsi"/>
          <w:b/>
          <w:color w:val="454545"/>
          <w:sz w:val="20"/>
        </w:rPr>
        <w:t>Romandia, Ticino: </w:t>
      </w:r>
      <w:hyperlink r:id="rId13" w:tgtFrame="_blank" w:history="1">
        <w:r>
          <w:rPr>
            <w:rStyle w:val="Hyperlink"/>
            <w:rFonts w:asciiTheme="minorHAnsi" w:hAnsiTheme="minorHAnsi"/>
            <w:sz w:val="20"/>
          </w:rPr>
          <w:t>Espas</w:t>
        </w:r>
      </w:hyperlink>
      <w:r>
        <w:rPr>
          <w:rFonts w:asciiTheme="minorHAnsi" w:hAnsiTheme="minorHAnsi"/>
          <w:color w:val="454545"/>
          <w:sz w:val="20"/>
        </w:rPr>
        <w:t>, Marco Tuberoso, </w:t>
      </w:r>
      <w:hyperlink r:id="rId14" w:history="1">
        <w:r>
          <w:rPr>
            <w:rStyle w:val="Hyperlink"/>
            <w:rFonts w:asciiTheme="minorHAnsi" w:hAnsiTheme="minorHAnsi"/>
            <w:sz w:val="20"/>
          </w:rPr>
          <w:t>marco.tuberoso@espas.info</w:t>
        </w:r>
      </w:hyperlink>
      <w:r>
        <w:rPr>
          <w:rFonts w:asciiTheme="minorHAnsi" w:hAnsiTheme="minorHAnsi"/>
          <w:color w:val="454545"/>
          <w:sz w:val="20"/>
        </w:rPr>
        <w:t>, tel. 0848 515 000</w:t>
      </w:r>
    </w:p>
    <w:p w14:paraId="56E314FB" w14:textId="350889EC" w:rsidR="007327BC" w:rsidRPr="006621C2" w:rsidRDefault="007327BC" w:rsidP="007327BC">
      <w:pPr>
        <w:pStyle w:val="StandardWeb"/>
        <w:numPr>
          <w:ilvl w:val="0"/>
          <w:numId w:val="26"/>
        </w:numPr>
        <w:shd w:val="clear" w:color="auto" w:fill="FFFFFF"/>
        <w:spacing w:before="0" w:beforeAutospacing="0"/>
        <w:rPr>
          <w:rFonts w:asciiTheme="minorHAnsi" w:hAnsiTheme="minorHAnsi" w:cstheme="minorHAnsi"/>
          <w:color w:val="454545"/>
          <w:sz w:val="20"/>
          <w:szCs w:val="20"/>
        </w:rPr>
      </w:pPr>
      <w:r>
        <w:rPr>
          <w:rFonts w:asciiTheme="minorHAnsi" w:hAnsiTheme="minorHAnsi"/>
          <w:b/>
          <w:color w:val="454545"/>
          <w:sz w:val="20"/>
        </w:rPr>
        <w:t>Prevenzione della violenza sessuale nel settore del tempo libero</w:t>
      </w:r>
      <w:r>
        <w:rPr>
          <w:rFonts w:asciiTheme="minorHAnsi" w:hAnsiTheme="minorHAnsi"/>
          <w:color w:val="454545"/>
          <w:sz w:val="20"/>
        </w:rPr>
        <w:cr/>
      </w:r>
      <w:r>
        <w:rPr>
          <w:rFonts w:asciiTheme="minorHAnsi" w:hAnsiTheme="minorHAnsi"/>
          <w:color w:val="454545"/>
          <w:sz w:val="20"/>
        </w:rPr>
        <w:br/>
        <w:t>Se siete interessati al tema nel suo complesso o avete domande di carattere generale:</w:t>
      </w:r>
      <w:r w:rsidR="005D5A29">
        <w:rPr>
          <w:rFonts w:asciiTheme="minorHAnsi" w:hAnsiTheme="minorHAnsi"/>
          <w:color w:val="454545"/>
          <w:sz w:val="20"/>
        </w:rPr>
        <w:br/>
      </w:r>
      <w:hyperlink r:id="rId15" w:tgtFrame="_blank" w:history="1">
        <w:r>
          <w:rPr>
            <w:rStyle w:val="Hyperlink"/>
            <w:rFonts w:asciiTheme="minorHAnsi" w:hAnsiTheme="minorHAnsi"/>
            <w:sz w:val="20"/>
          </w:rPr>
          <w:t>Protezione dell’infanzia Svizzera</w:t>
        </w:r>
      </w:hyperlink>
      <w:r>
        <w:rPr>
          <w:rFonts w:asciiTheme="minorHAnsi" w:hAnsiTheme="minorHAnsi"/>
          <w:color w:val="454545"/>
          <w:sz w:val="20"/>
        </w:rPr>
        <w:t>, Myriam Kleiner, </w:t>
      </w:r>
      <w:hyperlink r:id="rId16" w:history="1">
        <w:r>
          <w:rPr>
            <w:rStyle w:val="Hyperlink"/>
            <w:rFonts w:asciiTheme="minorHAnsi" w:hAnsiTheme="minorHAnsi"/>
            <w:sz w:val="20"/>
          </w:rPr>
          <w:t>myriam.kleiner@kinderschutz.ch</w:t>
        </w:r>
      </w:hyperlink>
      <w:r>
        <w:rPr>
          <w:rFonts w:asciiTheme="minorHAnsi" w:hAnsiTheme="minorHAnsi"/>
          <w:color w:val="454545"/>
          <w:sz w:val="20"/>
        </w:rPr>
        <w:t>, tel. 031 384 29 09</w:t>
      </w:r>
    </w:p>
    <w:p w14:paraId="60A8B6FA" w14:textId="7ED46060" w:rsidR="007327BC" w:rsidRPr="000E0466" w:rsidRDefault="00977C3B" w:rsidP="007327BC">
      <w:pPr>
        <w:pStyle w:val="Listenabsatz"/>
        <w:numPr>
          <w:ilvl w:val="0"/>
          <w:numId w:val="26"/>
        </w:numPr>
        <w:spacing w:after="0" w:line="240" w:lineRule="auto"/>
      </w:pPr>
      <w:hyperlink r:id="rId17" w:history="1">
        <w:r w:rsidR="007242A2">
          <w:rPr>
            <w:rStyle w:val="Hyperlink"/>
          </w:rPr>
          <w:t>VERSA</w:t>
        </w:r>
      </w:hyperlink>
      <w:r w:rsidR="007242A2">
        <w:t xml:space="preserve"> Sportello indipendente per le organizzazioni sportive</w:t>
      </w:r>
      <w:r w:rsidR="007242A2">
        <w:rPr>
          <w:color w:val="454545"/>
        </w:rPr>
        <w:t xml:space="preserve"> (città di ZH)</w:t>
      </w:r>
    </w:p>
    <w:p w14:paraId="43806DD6" w14:textId="77777777" w:rsidR="007327BC" w:rsidRDefault="007327BC" w:rsidP="007327BC">
      <w:pPr>
        <w:spacing w:after="0" w:line="240" w:lineRule="auto"/>
      </w:pPr>
    </w:p>
    <w:p w14:paraId="31027C7D" w14:textId="77777777" w:rsidR="007327BC" w:rsidRDefault="007327BC" w:rsidP="007327BC">
      <w:pPr>
        <w:pBdr>
          <w:bottom w:val="single" w:sz="4" w:space="1" w:color="auto"/>
        </w:pBdr>
        <w:spacing w:after="0" w:line="240" w:lineRule="auto"/>
      </w:pPr>
    </w:p>
    <w:p w14:paraId="476EA7C5" w14:textId="77777777" w:rsidR="003E0700" w:rsidRDefault="003E0700" w:rsidP="003E0700">
      <w:pPr>
        <w:rPr>
          <w:lang w:eastAsia="de-DE"/>
        </w:rPr>
      </w:pPr>
    </w:p>
    <w:p w14:paraId="7B26FAAB" w14:textId="77777777" w:rsidR="007327BC" w:rsidRDefault="007327BC" w:rsidP="003E0700">
      <w:pPr>
        <w:rPr>
          <w:lang w:eastAsia="de-DE"/>
        </w:rPr>
      </w:pPr>
    </w:p>
    <w:p w14:paraId="216B649D" w14:textId="77777777" w:rsidR="007327BC" w:rsidRDefault="007327BC" w:rsidP="003E0700">
      <w:pPr>
        <w:rPr>
          <w:lang w:eastAsia="de-DE"/>
        </w:rPr>
      </w:pPr>
    </w:p>
    <w:p w14:paraId="2FFFA37E" w14:textId="77777777" w:rsidR="007327BC" w:rsidRDefault="007327BC" w:rsidP="003E0700">
      <w:pPr>
        <w:rPr>
          <w:lang w:eastAsia="de-DE"/>
        </w:rPr>
      </w:pPr>
    </w:p>
    <w:p w14:paraId="7D2FE50C" w14:textId="77777777" w:rsidR="007327BC" w:rsidRDefault="007327BC" w:rsidP="003E0700">
      <w:pPr>
        <w:rPr>
          <w:lang w:eastAsia="de-DE"/>
        </w:rPr>
      </w:pPr>
    </w:p>
    <w:p w14:paraId="3172FA1E" w14:textId="77777777" w:rsidR="007327BC" w:rsidRDefault="007327BC" w:rsidP="003E0700">
      <w:pPr>
        <w:rPr>
          <w:lang w:eastAsia="de-DE"/>
        </w:rPr>
      </w:pPr>
    </w:p>
    <w:p w14:paraId="3C1CCBD6" w14:textId="77777777" w:rsidR="007327BC" w:rsidRDefault="007327BC" w:rsidP="003E0700">
      <w:pPr>
        <w:rPr>
          <w:lang w:eastAsia="de-DE"/>
        </w:rPr>
      </w:pPr>
    </w:p>
    <w:p w14:paraId="37C4AFFA" w14:textId="77777777" w:rsidR="007327BC" w:rsidRDefault="007327BC" w:rsidP="003E0700">
      <w:pPr>
        <w:rPr>
          <w:lang w:eastAsia="de-DE"/>
        </w:rPr>
      </w:pPr>
    </w:p>
    <w:p w14:paraId="0F9FDE7E" w14:textId="77777777" w:rsidR="007327BC" w:rsidRDefault="007327BC" w:rsidP="003E0700">
      <w:pPr>
        <w:rPr>
          <w:lang w:eastAsia="de-DE"/>
        </w:rPr>
      </w:pPr>
    </w:p>
    <w:p w14:paraId="032744FE" w14:textId="77777777" w:rsidR="007327BC" w:rsidRPr="007327BC" w:rsidRDefault="007327BC" w:rsidP="004310DF">
      <w:pPr>
        <w:pStyle w:val="berschrift1"/>
        <w:pBdr>
          <w:bottom w:val="single" w:sz="4" w:space="1" w:color="auto"/>
        </w:pBdr>
      </w:pPr>
      <w:bookmarkStart w:id="4" w:name="_Toc75254555"/>
      <w:r>
        <w:t>Modelli per statuti / programmi generali</w:t>
      </w:r>
      <w:bookmarkEnd w:id="4"/>
    </w:p>
    <w:p w14:paraId="148E871D" w14:textId="77777777" w:rsidR="007327BC" w:rsidRPr="007327BC" w:rsidRDefault="007327BC" w:rsidP="007327BC">
      <w:pPr>
        <w:rPr>
          <w:rFonts w:asciiTheme="majorHAnsi" w:eastAsiaTheme="majorEastAsia" w:hAnsiTheme="majorHAnsi" w:cstheme="majorBidi"/>
          <w:color w:val="000000" w:themeColor="text1"/>
          <w:spacing w:val="-10"/>
          <w:kern w:val="28"/>
          <w:sz w:val="2"/>
          <w:szCs w:val="18"/>
        </w:rPr>
      </w:pPr>
    </w:p>
    <w:p w14:paraId="3AE217EA" w14:textId="77777777" w:rsidR="007327BC" w:rsidRDefault="007327BC" w:rsidP="007327BC">
      <w:pPr>
        <w:rPr>
          <w:rFonts w:asciiTheme="majorHAnsi" w:eastAsiaTheme="majorEastAsia" w:hAnsiTheme="majorHAnsi" w:cstheme="majorBidi"/>
          <w:color w:val="000000" w:themeColor="text1"/>
          <w:spacing w:val="-10"/>
          <w:kern w:val="28"/>
          <w:sz w:val="56"/>
          <w:szCs w:val="56"/>
        </w:rPr>
      </w:pPr>
      <w:r>
        <w:rPr>
          <w:rFonts w:asciiTheme="majorHAnsi" w:hAnsiTheme="majorHAnsi"/>
          <w:color w:val="000000" w:themeColor="text1"/>
          <w:sz w:val="56"/>
        </w:rPr>
        <w:t>Carta etica</w:t>
      </w:r>
    </w:p>
    <w:p w14:paraId="0EBC3537" w14:textId="77777777" w:rsidR="007327BC" w:rsidRDefault="007327BC" w:rsidP="007327BC">
      <w:pPr>
        <w:rPr>
          <w:rFonts w:eastAsiaTheme="majorEastAsia" w:cstheme="minorHAnsi"/>
          <w:i/>
          <w:iCs/>
          <w:color w:val="000000" w:themeColor="text1"/>
          <w:spacing w:val="-10"/>
          <w:kern w:val="28"/>
          <w:sz w:val="22"/>
        </w:rPr>
      </w:pPr>
      <w:r>
        <w:rPr>
          <w:i/>
          <w:color w:val="000000" w:themeColor="text1"/>
          <w:sz w:val="22"/>
        </w:rPr>
        <w:t>La Carta etica costituisce per federazioni e società la base di riferimento per un comportamento etico nella vita sportiva quotidiana. I nove principi rappresentano un impegno per tutte le persone coinvolte: per un’attività sportiva salutare, rispettosa e leale.</w:t>
      </w:r>
    </w:p>
    <w:p w14:paraId="65524436" w14:textId="77777777" w:rsidR="004310DF" w:rsidRPr="004310DF" w:rsidRDefault="004310DF" w:rsidP="007327BC">
      <w:pPr>
        <w:rPr>
          <w:rFonts w:eastAsiaTheme="majorEastAsia" w:cstheme="minorHAnsi"/>
          <w:i/>
          <w:iCs/>
          <w:color w:val="000000" w:themeColor="text1"/>
          <w:spacing w:val="-10"/>
          <w:kern w:val="28"/>
          <w:sz w:val="10"/>
          <w:szCs w:val="10"/>
        </w:rPr>
      </w:pPr>
    </w:p>
    <w:p w14:paraId="200FC587" w14:textId="77777777" w:rsidR="007327BC" w:rsidRPr="00A5101F" w:rsidRDefault="007327BC" w:rsidP="007327BC">
      <w:pPr>
        <w:rPr>
          <w:rFonts w:asciiTheme="majorHAnsi" w:eastAsiaTheme="majorEastAsia" w:hAnsiTheme="majorHAnsi" w:cstheme="majorBidi"/>
          <w:b/>
          <w:bCs/>
          <w:color w:val="000000" w:themeColor="text1"/>
          <w:spacing w:val="-10"/>
          <w:kern w:val="28"/>
          <w:sz w:val="36"/>
          <w:szCs w:val="46"/>
        </w:rPr>
      </w:pPr>
      <w:r>
        <w:rPr>
          <w:rFonts w:asciiTheme="majorHAnsi" w:hAnsiTheme="majorHAnsi"/>
          <w:b/>
          <w:color w:val="000000" w:themeColor="text1"/>
          <w:sz w:val="36"/>
        </w:rPr>
        <w:t>Testo per statuti:</w:t>
      </w:r>
    </w:p>
    <w:p w14:paraId="181993D4" w14:textId="77777777" w:rsidR="007327BC" w:rsidRPr="00103C64" w:rsidRDefault="007327BC" w:rsidP="007327BC">
      <w:pPr>
        <w:rPr>
          <w:rFonts w:eastAsiaTheme="majorEastAsia" w:cstheme="minorHAnsi"/>
          <w:color w:val="000000" w:themeColor="text1"/>
          <w:spacing w:val="-10"/>
          <w:kern w:val="28"/>
          <w:sz w:val="22"/>
        </w:rPr>
      </w:pPr>
      <w:r>
        <w:rPr>
          <w:color w:val="000000" w:themeColor="text1"/>
          <w:sz w:val="22"/>
        </w:rPr>
        <w:t>Ci riconosciamo nei valori fondamentali della Carta etica nello sport, condivisi da Swiss Olympic, dall’Ufficio federale dello sport UFSPO e da tutte le federazioni sportive svizzere.</w:t>
      </w:r>
    </w:p>
    <w:p w14:paraId="2848DFF1" w14:textId="77777777" w:rsidR="007327BC" w:rsidRPr="00103C64" w:rsidRDefault="007327BC" w:rsidP="007327BC">
      <w:pPr>
        <w:rPr>
          <w:rFonts w:eastAsiaTheme="majorEastAsia" w:cstheme="minorHAnsi"/>
          <w:b/>
          <w:bCs/>
          <w:color w:val="000000" w:themeColor="text1"/>
          <w:spacing w:val="-10"/>
          <w:kern w:val="28"/>
          <w:sz w:val="22"/>
        </w:rPr>
      </w:pPr>
      <w:r>
        <w:rPr>
          <w:b/>
          <w:color w:val="000000" w:themeColor="text1"/>
          <w:sz w:val="22"/>
        </w:rPr>
        <w:t>I nove principi della Carta etica nello sport</w:t>
      </w:r>
    </w:p>
    <w:p w14:paraId="0EC3F5AC" w14:textId="77777777" w:rsidR="007327BC" w:rsidRPr="00103C64" w:rsidRDefault="007327BC" w:rsidP="007327BC">
      <w:pPr>
        <w:pStyle w:val="Listenabsatz"/>
        <w:numPr>
          <w:ilvl w:val="0"/>
          <w:numId w:val="28"/>
        </w:numPr>
        <w:spacing w:after="0"/>
        <w:rPr>
          <w:rFonts w:eastAsiaTheme="majorEastAsia" w:cstheme="minorHAnsi"/>
          <w:color w:val="000000" w:themeColor="text1"/>
          <w:spacing w:val="-10"/>
          <w:kern w:val="28"/>
          <w:sz w:val="22"/>
        </w:rPr>
      </w:pPr>
      <w:r>
        <w:rPr>
          <w:color w:val="000000" w:themeColor="text1"/>
          <w:sz w:val="22"/>
        </w:rPr>
        <w:t>Pari trattamento per tutti</w:t>
      </w:r>
    </w:p>
    <w:p w14:paraId="0EB48827" w14:textId="77777777" w:rsidR="007327BC" w:rsidRPr="00103C64" w:rsidRDefault="007327BC" w:rsidP="007327BC">
      <w:pPr>
        <w:pStyle w:val="Listenabsatz"/>
        <w:numPr>
          <w:ilvl w:val="0"/>
          <w:numId w:val="28"/>
        </w:numPr>
        <w:spacing w:after="0"/>
        <w:rPr>
          <w:rFonts w:eastAsiaTheme="majorEastAsia" w:cstheme="minorHAnsi"/>
          <w:color w:val="000000" w:themeColor="text1"/>
          <w:spacing w:val="-10"/>
          <w:kern w:val="28"/>
          <w:sz w:val="22"/>
        </w:rPr>
      </w:pPr>
      <w:r>
        <w:rPr>
          <w:color w:val="000000" w:themeColor="text1"/>
          <w:sz w:val="22"/>
        </w:rPr>
        <w:t>Armonizzare l’attività sportiva e la vita sociale.</w:t>
      </w:r>
    </w:p>
    <w:p w14:paraId="3ED7EA47" w14:textId="77777777" w:rsidR="007327BC" w:rsidRPr="00103C64" w:rsidRDefault="007327BC" w:rsidP="007327BC">
      <w:pPr>
        <w:pStyle w:val="Listenabsatz"/>
        <w:numPr>
          <w:ilvl w:val="0"/>
          <w:numId w:val="28"/>
        </w:numPr>
        <w:spacing w:after="0"/>
        <w:rPr>
          <w:rFonts w:eastAsiaTheme="majorEastAsia" w:cstheme="minorHAnsi"/>
          <w:color w:val="000000" w:themeColor="text1"/>
          <w:spacing w:val="-10"/>
          <w:kern w:val="28"/>
          <w:sz w:val="22"/>
        </w:rPr>
      </w:pPr>
      <w:r>
        <w:rPr>
          <w:color w:val="000000" w:themeColor="text1"/>
          <w:sz w:val="22"/>
        </w:rPr>
        <w:t>Rafforzare la responsabilità individuale e collettiva.</w:t>
      </w:r>
    </w:p>
    <w:p w14:paraId="7C4382C7" w14:textId="77777777" w:rsidR="007327BC" w:rsidRPr="00103C64" w:rsidRDefault="007327BC" w:rsidP="007327BC">
      <w:pPr>
        <w:pStyle w:val="Listenabsatz"/>
        <w:numPr>
          <w:ilvl w:val="0"/>
          <w:numId w:val="28"/>
        </w:numPr>
        <w:spacing w:after="0"/>
        <w:rPr>
          <w:rFonts w:eastAsiaTheme="majorEastAsia" w:cstheme="minorHAnsi"/>
          <w:color w:val="000000" w:themeColor="text1"/>
          <w:spacing w:val="-10"/>
          <w:kern w:val="28"/>
          <w:sz w:val="22"/>
        </w:rPr>
      </w:pPr>
      <w:r>
        <w:rPr>
          <w:color w:val="000000" w:themeColor="text1"/>
          <w:sz w:val="22"/>
        </w:rPr>
        <w:t>Incoraggiare rispettosamente senza esagerare.</w:t>
      </w:r>
    </w:p>
    <w:p w14:paraId="44FCF617" w14:textId="77777777" w:rsidR="007327BC" w:rsidRPr="00103C64" w:rsidRDefault="007327BC" w:rsidP="007327BC">
      <w:pPr>
        <w:pStyle w:val="Listenabsatz"/>
        <w:numPr>
          <w:ilvl w:val="0"/>
          <w:numId w:val="28"/>
        </w:numPr>
        <w:spacing w:after="0"/>
        <w:rPr>
          <w:rFonts w:eastAsiaTheme="majorEastAsia" w:cstheme="minorHAnsi"/>
          <w:color w:val="000000" w:themeColor="text1"/>
          <w:spacing w:val="-10"/>
          <w:kern w:val="28"/>
          <w:sz w:val="22"/>
        </w:rPr>
      </w:pPr>
      <w:r>
        <w:rPr>
          <w:color w:val="000000" w:themeColor="text1"/>
          <w:sz w:val="22"/>
        </w:rPr>
        <w:t>Educare alla lealtà e al rispetto dell‘ambiente</w:t>
      </w:r>
    </w:p>
    <w:p w14:paraId="3779BC7A" w14:textId="77777777" w:rsidR="007327BC" w:rsidRPr="00103C64" w:rsidRDefault="007327BC" w:rsidP="007327BC">
      <w:pPr>
        <w:pStyle w:val="Listenabsatz"/>
        <w:numPr>
          <w:ilvl w:val="0"/>
          <w:numId w:val="28"/>
        </w:numPr>
        <w:spacing w:after="0"/>
        <w:rPr>
          <w:rFonts w:eastAsiaTheme="majorEastAsia" w:cstheme="minorHAnsi"/>
          <w:color w:val="000000" w:themeColor="text1"/>
          <w:spacing w:val="-10"/>
          <w:kern w:val="28"/>
          <w:sz w:val="22"/>
        </w:rPr>
      </w:pPr>
      <w:r>
        <w:rPr>
          <w:color w:val="000000" w:themeColor="text1"/>
          <w:sz w:val="22"/>
        </w:rPr>
        <w:t>Opporsi alla violenza, allo sfruttamento e alle molestie sessuali.</w:t>
      </w:r>
    </w:p>
    <w:p w14:paraId="54407248" w14:textId="77777777" w:rsidR="007327BC" w:rsidRPr="00103C64" w:rsidRDefault="007327BC" w:rsidP="007327BC">
      <w:pPr>
        <w:pStyle w:val="Listenabsatz"/>
        <w:numPr>
          <w:ilvl w:val="0"/>
          <w:numId w:val="28"/>
        </w:numPr>
        <w:spacing w:after="0"/>
        <w:rPr>
          <w:rFonts w:eastAsiaTheme="majorEastAsia" w:cstheme="minorHAnsi"/>
          <w:color w:val="000000" w:themeColor="text1"/>
          <w:spacing w:val="-10"/>
          <w:kern w:val="28"/>
          <w:sz w:val="22"/>
        </w:rPr>
      </w:pPr>
      <w:r>
        <w:rPr>
          <w:color w:val="000000" w:themeColor="text1"/>
          <w:sz w:val="22"/>
        </w:rPr>
        <w:t>Rifiutare il doping e gli stupefacenti.</w:t>
      </w:r>
    </w:p>
    <w:p w14:paraId="476D0574" w14:textId="77777777" w:rsidR="007327BC" w:rsidRPr="00103C64" w:rsidRDefault="007327BC" w:rsidP="007327BC">
      <w:pPr>
        <w:pStyle w:val="Listenabsatz"/>
        <w:numPr>
          <w:ilvl w:val="0"/>
          <w:numId w:val="28"/>
        </w:numPr>
        <w:spacing w:after="0"/>
        <w:rPr>
          <w:rFonts w:eastAsiaTheme="majorEastAsia" w:cstheme="minorHAnsi"/>
          <w:color w:val="000000" w:themeColor="text1"/>
          <w:spacing w:val="-10"/>
          <w:kern w:val="28"/>
          <w:sz w:val="22"/>
        </w:rPr>
      </w:pPr>
      <w:r>
        <w:rPr>
          <w:color w:val="000000" w:themeColor="text1"/>
          <w:sz w:val="22"/>
        </w:rPr>
        <w:t>Rinunciare a tabacco e alcool nella pratica sportiva.</w:t>
      </w:r>
    </w:p>
    <w:p w14:paraId="3C77100D" w14:textId="77777777" w:rsidR="007327BC" w:rsidRPr="00103C64" w:rsidRDefault="007327BC" w:rsidP="007327BC">
      <w:pPr>
        <w:pStyle w:val="Listenabsatz"/>
        <w:numPr>
          <w:ilvl w:val="0"/>
          <w:numId w:val="28"/>
        </w:numPr>
        <w:spacing w:after="0"/>
        <w:rPr>
          <w:rFonts w:eastAsiaTheme="majorEastAsia" w:cstheme="minorHAnsi"/>
          <w:color w:val="000000" w:themeColor="text1"/>
          <w:spacing w:val="-10"/>
          <w:kern w:val="28"/>
          <w:sz w:val="22"/>
        </w:rPr>
      </w:pPr>
      <w:r>
        <w:rPr>
          <w:color w:val="000000" w:themeColor="text1"/>
          <w:sz w:val="22"/>
        </w:rPr>
        <w:t>Contrastare ogni forma di corruzione.</w:t>
      </w:r>
    </w:p>
    <w:p w14:paraId="3EAFA58E" w14:textId="77777777" w:rsidR="007327BC" w:rsidRPr="00103C64" w:rsidRDefault="007327BC" w:rsidP="007327BC">
      <w:pPr>
        <w:rPr>
          <w:rFonts w:eastAsiaTheme="majorEastAsia" w:cstheme="minorHAnsi"/>
          <w:color w:val="000000" w:themeColor="text1"/>
          <w:spacing w:val="-10"/>
          <w:kern w:val="28"/>
          <w:sz w:val="22"/>
        </w:rPr>
      </w:pPr>
    </w:p>
    <w:p w14:paraId="736F0276" w14:textId="77777777" w:rsidR="007327BC" w:rsidRPr="00103C64" w:rsidRDefault="007327BC" w:rsidP="007327BC">
      <w:pPr>
        <w:rPr>
          <w:rFonts w:eastAsiaTheme="majorEastAsia" w:cstheme="minorHAnsi"/>
          <w:color w:val="000000" w:themeColor="text1"/>
          <w:spacing w:val="-10"/>
          <w:kern w:val="28"/>
          <w:sz w:val="22"/>
        </w:rPr>
      </w:pPr>
      <w:r>
        <w:rPr>
          <w:color w:val="000000" w:themeColor="text1"/>
          <w:sz w:val="22"/>
        </w:rPr>
        <w:t>Codice di condotta per allenatrici e allenatori - Linee guida di comportamento per allenatrici e allenatori nello sport, a cura di Swiss Olympic e dell’Ufficio federale dello sport.</w:t>
      </w:r>
    </w:p>
    <w:p w14:paraId="04BE6CD2" w14:textId="3494E392" w:rsidR="007327BC" w:rsidRPr="00103C64" w:rsidRDefault="007327BC" w:rsidP="007327BC">
      <w:pPr>
        <w:rPr>
          <w:rFonts w:eastAsiaTheme="majorEastAsia" w:cstheme="minorHAnsi"/>
          <w:color w:val="000000" w:themeColor="text1"/>
          <w:spacing w:val="-10"/>
          <w:kern w:val="28"/>
          <w:sz w:val="22"/>
        </w:rPr>
      </w:pPr>
      <w:r>
        <w:rPr>
          <w:color w:val="000000" w:themeColor="text1"/>
          <w:sz w:val="22"/>
        </w:rPr>
        <w:t>Il promemoria Omofobia per coach e monitrici/monitori G+S co</w:t>
      </w:r>
      <w:r w:rsidR="007F03C4">
        <w:rPr>
          <w:color w:val="000000" w:themeColor="text1"/>
          <w:sz w:val="22"/>
        </w:rPr>
        <w:t>mprende</w:t>
      </w:r>
      <w:r>
        <w:rPr>
          <w:color w:val="000000" w:themeColor="text1"/>
          <w:sz w:val="22"/>
        </w:rPr>
        <w:t xml:space="preserve"> un elenco di suggerimenti pratici e spiegazioni di termini.</w:t>
      </w:r>
    </w:p>
    <w:p w14:paraId="186162D3" w14:textId="77777777" w:rsidR="007327BC" w:rsidRDefault="007327BC" w:rsidP="007327BC">
      <w:pPr>
        <w:rPr>
          <w:rStyle w:val="Fett"/>
          <w:rFonts w:ascii="Arial" w:hAnsi="Arial" w:cs="Arial"/>
          <w:color w:val="000000"/>
          <w:sz w:val="23"/>
          <w:szCs w:val="23"/>
          <w:bdr w:val="none" w:sz="0" w:space="0" w:color="auto" w:frame="1"/>
          <w:shd w:val="clear" w:color="auto" w:fill="FFFFFF"/>
        </w:rPr>
      </w:pPr>
      <w:r>
        <w:rPr>
          <w:rFonts w:ascii="Arial" w:hAnsi="Arial"/>
          <w:b/>
          <w:noProof/>
          <w:color w:val="000000"/>
          <w:sz w:val="23"/>
          <w:lang w:val="de-CH" w:eastAsia="de-CH" w:bidi="bn-BD"/>
        </w:rPr>
        <mc:AlternateContent>
          <mc:Choice Requires="wps">
            <w:drawing>
              <wp:anchor distT="0" distB="0" distL="114300" distR="114300" simplePos="0" relativeHeight="251659264" behindDoc="0" locked="0" layoutInCell="1" allowOverlap="1" wp14:anchorId="2FD52240" wp14:editId="1E8FACF8">
                <wp:simplePos x="0" y="0"/>
                <wp:positionH relativeFrom="column">
                  <wp:posOffset>-41910</wp:posOffset>
                </wp:positionH>
                <wp:positionV relativeFrom="paragraph">
                  <wp:posOffset>281305</wp:posOffset>
                </wp:positionV>
                <wp:extent cx="6271260" cy="1851660"/>
                <wp:effectExtent l="0" t="0" r="15240" b="15240"/>
                <wp:wrapNone/>
                <wp:docPr id="1" name="Textfeld 1"/>
                <wp:cNvGraphicFramePr/>
                <a:graphic xmlns:a="http://schemas.openxmlformats.org/drawingml/2006/main">
                  <a:graphicData uri="http://schemas.microsoft.com/office/word/2010/wordprocessingShape">
                    <wps:wsp>
                      <wps:cNvSpPr txBox="1"/>
                      <wps:spPr>
                        <a:xfrm>
                          <a:off x="0" y="0"/>
                          <a:ext cx="6271260" cy="1851660"/>
                        </a:xfrm>
                        <a:prstGeom prst="rect">
                          <a:avLst/>
                        </a:prstGeom>
                        <a:solidFill>
                          <a:schemeClr val="lt1"/>
                        </a:solidFill>
                        <a:ln w="6350">
                          <a:solidFill>
                            <a:prstClr val="black"/>
                          </a:solidFill>
                        </a:ln>
                      </wps:spPr>
                      <wps:txbx>
                        <w:txbxContent>
                          <w:p w14:paraId="719D8FAE" w14:textId="329017D3" w:rsidR="007327BC" w:rsidRPr="00A52FC2" w:rsidRDefault="00977C3B" w:rsidP="007327BC">
                            <w:pPr>
                              <w:rPr>
                                <w:rFonts w:eastAsiaTheme="majorEastAsia" w:cstheme="minorHAnsi"/>
                                <w:b/>
                                <w:bCs/>
                                <w:color w:val="000000" w:themeColor="text1"/>
                                <w:spacing w:val="-10"/>
                                <w:kern w:val="28"/>
                                <w:sz w:val="32"/>
                                <w:szCs w:val="32"/>
                              </w:rPr>
                            </w:pPr>
                            <w:hyperlink r:id="rId18" w:history="1">
                              <w:r w:rsidR="007242A2">
                                <w:rPr>
                                  <w:rStyle w:val="Hyperlink"/>
                                  <w:b/>
                                  <w:sz w:val="32"/>
                                </w:rPr>
                                <w:t>Integrity</w:t>
                              </w:r>
                              <w:r w:rsidR="007F03C4">
                                <w:rPr>
                                  <w:rStyle w:val="Hyperlink"/>
                                  <w:b/>
                                  <w:sz w:val="32"/>
                                </w:rPr>
                                <w:t xml:space="preserve"> </w:t>
                              </w:r>
                              <w:r w:rsidR="007242A2">
                                <w:rPr>
                                  <w:rStyle w:val="Hyperlink"/>
                                  <w:b/>
                                  <w:sz w:val="32"/>
                                </w:rPr>
                                <w:t>/ Servizio di segnalazione di Swiss Olympic:</w:t>
                              </w:r>
                            </w:hyperlink>
                          </w:p>
                          <w:p w14:paraId="449E0CEF" w14:textId="77777777" w:rsidR="007327BC" w:rsidRPr="00103C64" w:rsidRDefault="007327BC" w:rsidP="007327BC">
                            <w:pPr>
                              <w:rPr>
                                <w:rFonts w:eastAsiaTheme="majorEastAsia" w:cstheme="minorHAnsi"/>
                                <w:color w:val="000000" w:themeColor="text1"/>
                                <w:spacing w:val="-10"/>
                                <w:kern w:val="28"/>
                                <w:sz w:val="22"/>
                              </w:rPr>
                            </w:pPr>
                            <w:r>
                              <w:rPr>
                                <w:color w:val="000000" w:themeColor="text1"/>
                                <w:sz w:val="22"/>
                              </w:rPr>
                              <w:t>Qualsiasi persona può segnalare un caso di abuso o violazione della Carta etica dello sport svizzero, o un sospetto di caso del genere.</w:t>
                            </w:r>
                          </w:p>
                          <w:p w14:paraId="7E62F713" w14:textId="77777777" w:rsidR="007327BC" w:rsidRDefault="00977C3B" w:rsidP="007327BC">
                            <w:pPr>
                              <w:spacing w:after="0"/>
                            </w:pPr>
                            <w:hyperlink r:id="rId19" w:history="1">
                              <w:r w:rsidR="007242A2">
                                <w:rPr>
                                  <w:rStyle w:val="Hyperlink"/>
                                </w:rPr>
                                <w:t>Segnalazioni online</w:t>
                              </w:r>
                            </w:hyperlink>
                          </w:p>
                          <w:p w14:paraId="35AD9455" w14:textId="77777777" w:rsidR="007327BC" w:rsidRPr="00A52FC2" w:rsidRDefault="007327BC" w:rsidP="007327BC">
                            <w:pPr>
                              <w:spacing w:after="0"/>
                            </w:pPr>
                          </w:p>
                          <w:p w14:paraId="5F20413E" w14:textId="77777777" w:rsidR="007327BC" w:rsidRPr="00A52FC2" w:rsidRDefault="007327BC" w:rsidP="007327BC">
                            <w:pPr>
                              <w:spacing w:after="0"/>
                              <w:rPr>
                                <w:rFonts w:eastAsiaTheme="majorEastAsia" w:cstheme="minorHAnsi"/>
                                <w:b/>
                                <w:bCs/>
                                <w:color w:val="000000" w:themeColor="text1"/>
                                <w:spacing w:val="-10"/>
                                <w:kern w:val="28"/>
                                <w:sz w:val="22"/>
                              </w:rPr>
                            </w:pPr>
                            <w:r>
                              <w:rPr>
                                <w:b/>
                                <w:color w:val="000000" w:themeColor="text1"/>
                                <w:sz w:val="22"/>
                              </w:rPr>
                              <w:t xml:space="preserve">Segnalazioni telefoniche: </w:t>
                            </w:r>
                          </w:p>
                          <w:p w14:paraId="7373C27C" w14:textId="77777777" w:rsidR="007327BC" w:rsidRPr="00A52FC2" w:rsidRDefault="007327BC" w:rsidP="007327BC">
                            <w:pPr>
                              <w:spacing w:after="0"/>
                              <w:rPr>
                                <w:rFonts w:eastAsiaTheme="majorEastAsia" w:cstheme="minorHAnsi"/>
                                <w:color w:val="000000" w:themeColor="text1"/>
                                <w:spacing w:val="-10"/>
                                <w:kern w:val="28"/>
                                <w:sz w:val="22"/>
                              </w:rPr>
                            </w:pPr>
                            <w:r>
                              <w:rPr>
                                <w:color w:val="000000" w:themeColor="text1"/>
                                <w:sz w:val="22"/>
                              </w:rPr>
                              <w:t>È possibile fare segnalazioni anche telefonicamente, chiamando il numero:</w:t>
                            </w:r>
                          </w:p>
                          <w:p w14:paraId="3AF8FC85" w14:textId="77777777" w:rsidR="007327BC" w:rsidRPr="00A52FC2" w:rsidRDefault="007327BC" w:rsidP="007327BC">
                            <w:pPr>
                              <w:spacing w:after="0"/>
                              <w:rPr>
                                <w:rFonts w:eastAsiaTheme="majorEastAsia" w:cstheme="minorHAnsi"/>
                                <w:color w:val="000000" w:themeColor="text1"/>
                                <w:spacing w:val="-10"/>
                                <w:kern w:val="28"/>
                                <w:sz w:val="22"/>
                              </w:rPr>
                            </w:pPr>
                            <w:r>
                              <w:rPr>
                                <w:color w:val="000000" w:themeColor="text1"/>
                                <w:sz w:val="22"/>
                              </w:rPr>
                              <w:t>031 359 72 00 (solo nei giorni feriali dalle 08:00 alle 12:00 e dalle 14:00 alle 17:00)</w:t>
                            </w:r>
                          </w:p>
                          <w:p w14:paraId="7CFC3C53" w14:textId="77777777" w:rsidR="007327BC" w:rsidRDefault="007327BC" w:rsidP="007327B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52240" id="_x0000_t202" coordsize="21600,21600" o:spt="202" path="m,l,21600r21600,l21600,xe">
                <v:stroke joinstyle="miter"/>
                <v:path gradientshapeok="t" o:connecttype="rect"/>
              </v:shapetype>
              <v:shape id="Textfeld 1" o:spid="_x0000_s1026" type="#_x0000_t202" style="position:absolute;margin-left:-3.3pt;margin-top:22.15pt;width:493.8pt;height:1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" fillcolor="white [3201]" strokeweight=".5pt">
                <v:textbox>
                  <w:txbxContent>
                    <w:p w14:paraId="719D8FAE" w14:textId="329017D3" w:rsidR="007327BC" w:rsidRPr="00A52FC2" w:rsidRDefault="00977C3B" w:rsidP="007327BC">
                      <w:pPr>
                        <w:rPr>
                          <w:rFonts w:eastAsiaTheme="majorEastAsia" w:cstheme="minorHAnsi"/>
                          <w:b/>
                          <w:bCs/>
                          <w:color w:val="000000" w:themeColor="text1"/>
                          <w:spacing w:val="-10"/>
                          <w:kern w:val="28"/>
                          <w:sz w:val="32"/>
                          <w:szCs w:val="32"/>
                        </w:rPr>
                      </w:pPr>
                      <w:hyperlink r:id="rId20" w:history="1">
                        <w:r w:rsidR="007242A2">
                          <w:rPr>
                            <w:rStyle w:val="Hyperlink"/>
                            <w:b/>
                            <w:sz w:val="32"/>
                          </w:rPr>
                          <w:t>Integrity</w:t>
                        </w:r>
                        <w:r w:rsidR="007F03C4">
                          <w:rPr>
                            <w:rStyle w:val="Hyperlink"/>
                            <w:b/>
                            <w:sz w:val="32"/>
                          </w:rPr>
                          <w:t xml:space="preserve"> </w:t>
                        </w:r>
                        <w:r w:rsidR="007242A2">
                          <w:rPr>
                            <w:rStyle w:val="Hyperlink"/>
                            <w:b/>
                            <w:sz w:val="32"/>
                          </w:rPr>
                          <w:t>/ Servizio di segnalazione di Swiss Olympic:</w:t>
                        </w:r>
                      </w:hyperlink>
                    </w:p>
                    <w:p w14:paraId="449E0CEF" w14:textId="77777777" w:rsidR="007327BC" w:rsidRPr="00103C64" w:rsidRDefault="007327BC" w:rsidP="007327BC">
                      <w:pPr>
                        <w:rPr>
                          <w:rFonts w:eastAsiaTheme="majorEastAsia" w:cstheme="minorHAnsi"/>
                          <w:color w:val="000000" w:themeColor="text1"/>
                          <w:spacing w:val="-10"/>
                          <w:kern w:val="28"/>
                          <w:sz w:val="22"/>
                        </w:rPr>
                      </w:pPr>
                      <w:r>
                        <w:rPr>
                          <w:color w:val="000000" w:themeColor="text1"/>
                          <w:sz w:val="22"/>
                        </w:rPr>
                        <w:t>Qualsiasi persona può segnalare un caso di abuso o violazione della Carta etica dello sport svizzero, o un sospetto di caso del genere.</w:t>
                      </w:r>
                    </w:p>
                    <w:p w14:paraId="7E62F713" w14:textId="77777777" w:rsidR="007327BC" w:rsidRDefault="00977C3B" w:rsidP="007327BC">
                      <w:pPr>
                        <w:spacing w:after="0"/>
                      </w:pPr>
                      <w:hyperlink r:id="rId21" w:history="1">
                        <w:r w:rsidR="007242A2">
                          <w:rPr>
                            <w:rStyle w:val="Hyperlink"/>
                          </w:rPr>
                          <w:t>Segnalazioni online</w:t>
                        </w:r>
                      </w:hyperlink>
                    </w:p>
                    <w:p w14:paraId="35AD9455" w14:textId="77777777" w:rsidR="007327BC" w:rsidRPr="00A52FC2" w:rsidRDefault="007327BC" w:rsidP="007327BC">
                      <w:pPr>
                        <w:spacing w:after="0"/>
                      </w:pPr>
                    </w:p>
                    <w:p w14:paraId="5F20413E" w14:textId="77777777" w:rsidR="007327BC" w:rsidRPr="00A52FC2" w:rsidRDefault="007327BC" w:rsidP="007327BC">
                      <w:pPr>
                        <w:spacing w:after="0"/>
                        <w:rPr>
                          <w:rFonts w:eastAsiaTheme="majorEastAsia" w:cstheme="minorHAnsi"/>
                          <w:b/>
                          <w:bCs/>
                          <w:color w:val="000000" w:themeColor="text1"/>
                          <w:spacing w:val="-10"/>
                          <w:kern w:val="28"/>
                          <w:sz w:val="22"/>
                        </w:rPr>
                      </w:pPr>
                      <w:r>
                        <w:rPr>
                          <w:b/>
                          <w:color w:val="000000" w:themeColor="text1"/>
                          <w:sz w:val="22"/>
                        </w:rPr>
                        <w:t xml:space="preserve">Segnalazioni telefoniche: </w:t>
                      </w:r>
                    </w:p>
                    <w:p w14:paraId="7373C27C" w14:textId="77777777" w:rsidR="007327BC" w:rsidRPr="00A52FC2" w:rsidRDefault="007327BC" w:rsidP="007327BC">
                      <w:pPr>
                        <w:spacing w:after="0"/>
                        <w:rPr>
                          <w:rFonts w:eastAsiaTheme="majorEastAsia" w:cstheme="minorHAnsi"/>
                          <w:color w:val="000000" w:themeColor="text1"/>
                          <w:spacing w:val="-10"/>
                          <w:kern w:val="28"/>
                          <w:sz w:val="22"/>
                        </w:rPr>
                      </w:pPr>
                      <w:r>
                        <w:rPr>
                          <w:color w:val="000000" w:themeColor="text1"/>
                          <w:sz w:val="22"/>
                        </w:rPr>
                        <w:t>È possibile fare segnalazioni anche telefonicamente, chiamando il numero:</w:t>
                      </w:r>
                    </w:p>
                    <w:p w14:paraId="3AF8FC85" w14:textId="77777777" w:rsidR="007327BC" w:rsidRPr="00A52FC2" w:rsidRDefault="007327BC" w:rsidP="007327BC">
                      <w:pPr>
                        <w:spacing w:after="0"/>
                        <w:rPr>
                          <w:rFonts w:eastAsiaTheme="majorEastAsia" w:cstheme="minorHAnsi"/>
                          <w:color w:val="000000" w:themeColor="text1"/>
                          <w:spacing w:val="-10"/>
                          <w:kern w:val="28"/>
                          <w:sz w:val="22"/>
                        </w:rPr>
                      </w:pPr>
                      <w:r>
                        <w:rPr>
                          <w:color w:val="000000" w:themeColor="text1"/>
                          <w:sz w:val="22"/>
                        </w:rPr>
                        <w:t>031 359 72 00 (solo nei giorni feriali dalle 08:00 alle 12:00 e dalle 14:00 alle 17:00)</w:t>
                      </w:r>
                    </w:p>
                    <w:p w14:paraId="7CFC3C53" w14:textId="77777777" w:rsidR="007327BC" w:rsidRDefault="007327BC" w:rsidP="007327BC">
                      <w:pPr>
                        <w:spacing w:after="0"/>
                      </w:pPr>
                    </w:p>
                  </w:txbxContent>
                </v:textbox>
              </v:shape>
            </w:pict>
          </mc:Fallback>
        </mc:AlternateContent>
      </w:r>
    </w:p>
    <w:p w14:paraId="6B18E468" w14:textId="77777777" w:rsidR="007327BC" w:rsidRDefault="007327BC" w:rsidP="007327BC">
      <w:pPr>
        <w:rPr>
          <w:rFonts w:eastAsiaTheme="majorEastAsia" w:cstheme="minorHAnsi"/>
          <w:color w:val="000000" w:themeColor="text1"/>
          <w:spacing w:val="-10"/>
          <w:kern w:val="28"/>
          <w:sz w:val="22"/>
        </w:rPr>
      </w:pPr>
    </w:p>
    <w:p w14:paraId="34FF6CFB" w14:textId="77777777" w:rsidR="007327BC" w:rsidRDefault="007327BC" w:rsidP="007327BC">
      <w:pPr>
        <w:rPr>
          <w:rFonts w:asciiTheme="majorHAnsi" w:eastAsiaTheme="majorEastAsia" w:hAnsiTheme="majorHAnsi" w:cstheme="majorBidi"/>
          <w:color w:val="000000" w:themeColor="text1"/>
          <w:spacing w:val="-10"/>
          <w:kern w:val="28"/>
          <w:sz w:val="56"/>
          <w:szCs w:val="56"/>
        </w:rPr>
      </w:pPr>
    </w:p>
    <w:p w14:paraId="4604B51F" w14:textId="77777777" w:rsidR="007327BC" w:rsidRDefault="007327BC" w:rsidP="007327BC">
      <w:pPr>
        <w:rPr>
          <w:rFonts w:asciiTheme="majorHAnsi" w:eastAsiaTheme="majorEastAsia" w:hAnsiTheme="majorHAnsi" w:cstheme="majorBidi"/>
          <w:color w:val="000000" w:themeColor="text1"/>
          <w:spacing w:val="-10"/>
          <w:kern w:val="28"/>
          <w:sz w:val="56"/>
          <w:szCs w:val="56"/>
        </w:rPr>
      </w:pPr>
    </w:p>
    <w:p w14:paraId="06DE1F87" w14:textId="77777777" w:rsidR="007327BC" w:rsidRDefault="007327BC" w:rsidP="003E0700">
      <w:pPr>
        <w:rPr>
          <w:lang w:eastAsia="de-DE"/>
        </w:rPr>
      </w:pPr>
    </w:p>
    <w:p w14:paraId="126C3066" w14:textId="77777777" w:rsidR="007327BC" w:rsidRPr="007327BC" w:rsidRDefault="007327BC" w:rsidP="004310DF">
      <w:pPr>
        <w:pStyle w:val="berschrift1"/>
        <w:pBdr>
          <w:bottom w:val="single" w:sz="4" w:space="1" w:color="auto"/>
        </w:pBdr>
      </w:pPr>
      <w:bookmarkStart w:id="5" w:name="_Toc75254556"/>
      <w:r>
        <w:t>Regole di comportamento</w:t>
      </w:r>
      <w:bookmarkEnd w:id="5"/>
    </w:p>
    <w:p w14:paraId="5B896EED" w14:textId="77777777" w:rsidR="007327BC" w:rsidRPr="007327BC" w:rsidRDefault="007327BC" w:rsidP="007327BC">
      <w:pPr>
        <w:rPr>
          <w:rFonts w:asciiTheme="majorHAnsi" w:eastAsiaTheme="majorEastAsia" w:hAnsiTheme="majorHAnsi" w:cstheme="majorBidi"/>
          <w:color w:val="000000" w:themeColor="text1"/>
          <w:spacing w:val="-10"/>
          <w:kern w:val="28"/>
          <w:sz w:val="2"/>
          <w:szCs w:val="18"/>
        </w:rPr>
      </w:pPr>
    </w:p>
    <w:p w14:paraId="42716AF1" w14:textId="217FB2CA" w:rsidR="007327BC" w:rsidRPr="00310B29" w:rsidRDefault="007327BC" w:rsidP="00310B29">
      <w:pPr>
        <w:spacing w:line="240" w:lineRule="auto"/>
        <w:rPr>
          <w:rFonts w:asciiTheme="majorHAnsi" w:hAnsiTheme="majorHAnsi"/>
          <w:color w:val="000000" w:themeColor="text1"/>
          <w:sz w:val="56"/>
        </w:rPr>
      </w:pPr>
      <w:r w:rsidRPr="00310B29">
        <w:rPr>
          <w:rFonts w:asciiTheme="majorHAnsi" w:hAnsiTheme="majorHAnsi"/>
          <w:color w:val="000000" w:themeColor="text1"/>
          <w:sz w:val="56"/>
        </w:rPr>
        <w:t>Regole di comportamento (</w:t>
      </w:r>
      <w:r w:rsidR="007F03C4" w:rsidRPr="00310B29">
        <w:rPr>
          <w:rFonts w:asciiTheme="majorHAnsi" w:hAnsiTheme="majorHAnsi"/>
          <w:color w:val="000000" w:themeColor="text1"/>
          <w:sz w:val="56"/>
        </w:rPr>
        <w:t>partit</w:t>
      </w:r>
      <w:r w:rsidRPr="00310B29">
        <w:rPr>
          <w:rFonts w:asciiTheme="majorHAnsi" w:hAnsiTheme="majorHAnsi"/>
          <w:color w:val="000000" w:themeColor="text1"/>
          <w:sz w:val="56"/>
        </w:rPr>
        <w:t>e / allenamenti)</w:t>
      </w:r>
    </w:p>
    <w:p w14:paraId="14206829" w14:textId="19B2B84B" w:rsidR="007327BC" w:rsidRPr="00633840" w:rsidRDefault="007327BC" w:rsidP="00310B29">
      <w:pPr>
        <w:pBdr>
          <w:bottom w:val="single" w:sz="4" w:space="1" w:color="auto"/>
        </w:pBdr>
        <w:spacing w:before="100" w:beforeAutospacing="1" w:after="120" w:line="240" w:lineRule="auto"/>
        <w:rPr>
          <w:rFonts w:cstheme="minorHAnsi"/>
          <w:color w:val="000000"/>
          <w:sz w:val="22"/>
        </w:rPr>
      </w:pPr>
      <w:bookmarkStart w:id="6" w:name="content"/>
      <w:bookmarkEnd w:id="6"/>
      <w:r>
        <w:rPr>
          <w:color w:val="000000"/>
          <w:sz w:val="22"/>
        </w:rPr>
        <w:t>Per garantire un corretto comportamento di allenatrici e allenatori che lavorano a contatto diretto con le atlete e gli atleti, è opportuno stabilire regole chiare su come si sta insieme all’interno della società sportiva. Tali linee guida di comportamento servono sia a proteggere bambine, bambini e adolescenti da abusi, sia a proteggere allenatrici/allenatori e collaboratrici/collaboratori da sospetti ingiustificati. Le regole contenute in queste linee guida valgono per allenatrici/allenatori, funzionarie/funzionari, sportive/sportivi e genitori/detentori dell’autorità parentale, e vanno comunicate di conseguenza.</w:t>
      </w:r>
      <w:r w:rsidR="00E055BB">
        <w:rPr>
          <w:color w:val="000000"/>
          <w:sz w:val="22"/>
        </w:rPr>
        <w:br/>
      </w:r>
    </w:p>
    <w:p w14:paraId="3A48A0BF" w14:textId="77777777" w:rsidR="007327BC" w:rsidRPr="005B0786" w:rsidRDefault="007327BC" w:rsidP="00310B29">
      <w:pPr>
        <w:pStyle w:val="Listenabsatz"/>
        <w:numPr>
          <w:ilvl w:val="0"/>
          <w:numId w:val="29"/>
        </w:numPr>
        <w:spacing w:before="120" w:after="0" w:line="240" w:lineRule="auto"/>
        <w:ind w:left="567" w:hanging="357"/>
        <w:contextualSpacing w:val="0"/>
        <w:rPr>
          <w:rFonts w:cstheme="minorHAnsi"/>
          <w:b/>
          <w:bCs/>
          <w:color w:val="000000"/>
          <w:sz w:val="22"/>
        </w:rPr>
      </w:pPr>
      <w:r>
        <w:rPr>
          <w:b/>
          <w:color w:val="000000"/>
          <w:sz w:val="22"/>
        </w:rPr>
        <w:t>Accesso agli spogliatoi (chi può entrare negli spogliatoi e quando; questo vale p. es. anche per madri/padri che aiutano bambine e bambini a vestirsi)</w:t>
      </w:r>
    </w:p>
    <w:p w14:paraId="76EE766D" w14:textId="159C4E25" w:rsidR="00506781" w:rsidRPr="00780160" w:rsidRDefault="00506781" w:rsidP="00310B29">
      <w:pPr>
        <w:pStyle w:val="Listenabsatz"/>
        <w:numPr>
          <w:ilvl w:val="0"/>
          <w:numId w:val="30"/>
        </w:numPr>
        <w:spacing w:after="100" w:afterAutospacing="1" w:line="230" w:lineRule="exact"/>
        <w:ind w:left="851" w:hanging="284"/>
        <w:rPr>
          <w:rFonts w:cstheme="minorHAnsi"/>
          <w:color w:val="000000" w:themeColor="text1"/>
          <w:sz w:val="22"/>
        </w:rPr>
      </w:pPr>
      <w:r>
        <w:rPr>
          <w:color w:val="000000" w:themeColor="text1"/>
          <w:sz w:val="22"/>
        </w:rPr>
        <w:t>Le allenatrici e gli allenatori entrano negli spogliatoi esclusivamente al momento di parlare all’intera squadra. In tali occasioni sono sempre in due.</w:t>
      </w:r>
    </w:p>
    <w:p w14:paraId="0F4B8D8A" w14:textId="75EBECF5" w:rsidR="007327BC" w:rsidRDefault="007327BC" w:rsidP="00310B29">
      <w:pPr>
        <w:pStyle w:val="Listenabsatz"/>
        <w:numPr>
          <w:ilvl w:val="0"/>
          <w:numId w:val="30"/>
        </w:numPr>
        <w:spacing w:after="100" w:afterAutospacing="1" w:line="230" w:lineRule="exact"/>
        <w:ind w:left="851" w:hanging="284"/>
        <w:rPr>
          <w:rFonts w:cstheme="minorHAnsi"/>
          <w:color w:val="000000"/>
          <w:sz w:val="22"/>
        </w:rPr>
      </w:pPr>
      <w:r>
        <w:rPr>
          <w:color w:val="000000"/>
          <w:sz w:val="22"/>
        </w:rPr>
        <w:t>Situazione docce (eventualmente da chiarire a livello organizzativo se non sono disponibili docce separate per femmine e maschi; allenatrici e allenatori non possono fare la doccia con atlete e atleti, ecc.)</w:t>
      </w:r>
    </w:p>
    <w:p w14:paraId="6081ABEA" w14:textId="09D0D11B" w:rsidR="007327BC" w:rsidRPr="00780160" w:rsidRDefault="0068667D" w:rsidP="00310B29">
      <w:pPr>
        <w:pStyle w:val="Listenabsatz"/>
        <w:numPr>
          <w:ilvl w:val="0"/>
          <w:numId w:val="30"/>
        </w:numPr>
        <w:spacing w:after="100" w:afterAutospacing="1" w:line="230" w:lineRule="exact"/>
        <w:ind w:left="851" w:hanging="284"/>
        <w:rPr>
          <w:rFonts w:cstheme="minorHAnsi"/>
          <w:color w:val="000000" w:themeColor="text1"/>
          <w:sz w:val="22"/>
        </w:rPr>
      </w:pPr>
      <w:r>
        <w:rPr>
          <w:color w:val="000000" w:themeColor="text1"/>
          <w:sz w:val="22"/>
        </w:rPr>
        <w:t>In linea di principio, allenatrici/allenatori e genitori/detentori dell’autorità parentale non entrano nelle docce.</w:t>
      </w:r>
    </w:p>
    <w:p w14:paraId="69AD2678" w14:textId="77777777" w:rsidR="007327BC" w:rsidRPr="0054588F" w:rsidRDefault="007327BC" w:rsidP="00310B29">
      <w:pPr>
        <w:pStyle w:val="Listenabsatz"/>
        <w:numPr>
          <w:ilvl w:val="0"/>
          <w:numId w:val="29"/>
        </w:numPr>
        <w:spacing w:before="100" w:beforeAutospacing="1" w:after="0" w:line="240" w:lineRule="auto"/>
        <w:ind w:left="567"/>
        <w:rPr>
          <w:rFonts w:cstheme="minorHAnsi"/>
          <w:b/>
          <w:bCs/>
          <w:color w:val="000000"/>
          <w:sz w:val="22"/>
        </w:rPr>
      </w:pPr>
      <w:r>
        <w:rPr>
          <w:b/>
          <w:color w:val="000000"/>
          <w:sz w:val="22"/>
        </w:rPr>
        <w:t>Informare atlete/atleti e genitori/detentori dell’autorità parentale dei contatti fisici necessari nell’ambito di correzioni dei movimenti sportivi e spiegazioni tecniche (p. es. a una serata con i genitori a inizio stagione)</w:t>
      </w:r>
    </w:p>
    <w:p w14:paraId="31EF7F7D" w14:textId="579418CA" w:rsidR="007327BC" w:rsidRPr="00506781" w:rsidRDefault="007327BC" w:rsidP="00310B29">
      <w:pPr>
        <w:pStyle w:val="Listenabsatz"/>
        <w:numPr>
          <w:ilvl w:val="0"/>
          <w:numId w:val="30"/>
        </w:numPr>
        <w:spacing w:after="100" w:afterAutospacing="1" w:line="230" w:lineRule="exact"/>
        <w:ind w:left="851" w:hanging="284"/>
        <w:rPr>
          <w:rFonts w:cstheme="minorHAnsi"/>
          <w:color w:val="000000"/>
          <w:sz w:val="22"/>
        </w:rPr>
      </w:pPr>
      <w:r w:rsidRPr="00310B29">
        <w:rPr>
          <w:color w:val="000000" w:themeColor="text1"/>
          <w:sz w:val="22"/>
        </w:rPr>
        <w:t>Eventuali</w:t>
      </w:r>
      <w:r>
        <w:rPr>
          <w:color w:val="000000"/>
          <w:sz w:val="22"/>
        </w:rPr>
        <w:t xml:space="preserve"> contatti fisici per festeggiare successi, dare conforto o incoraggiamento devono essere desiderati e voluti dalle atlete e dagli atleti e non superare mai un livello pedagogicamente ragionevole</w:t>
      </w:r>
    </w:p>
    <w:p w14:paraId="4BFAA24B" w14:textId="77777777" w:rsidR="007327BC" w:rsidRPr="0054588F" w:rsidRDefault="007327BC" w:rsidP="00310B29">
      <w:pPr>
        <w:pStyle w:val="Listenabsatz"/>
        <w:numPr>
          <w:ilvl w:val="0"/>
          <w:numId w:val="29"/>
        </w:numPr>
        <w:spacing w:before="100" w:beforeAutospacing="1" w:after="0" w:line="240" w:lineRule="auto"/>
        <w:ind w:left="567"/>
        <w:rPr>
          <w:rFonts w:cstheme="minorHAnsi"/>
          <w:b/>
          <w:bCs/>
          <w:color w:val="000000"/>
          <w:sz w:val="22"/>
        </w:rPr>
      </w:pPr>
      <w:r>
        <w:rPr>
          <w:b/>
          <w:color w:val="000000"/>
          <w:sz w:val="22"/>
        </w:rPr>
        <w:t>Svolgimento di allenamenti individuali o situazioni di assistenza 1-1 (fisioterapia, ecc.)</w:t>
      </w:r>
    </w:p>
    <w:p w14:paraId="693106D0" w14:textId="77777777" w:rsidR="007327BC" w:rsidRPr="005B0786" w:rsidRDefault="007327BC" w:rsidP="00310B29">
      <w:pPr>
        <w:pStyle w:val="Listenabsatz"/>
        <w:numPr>
          <w:ilvl w:val="0"/>
          <w:numId w:val="30"/>
        </w:numPr>
        <w:spacing w:after="100" w:afterAutospacing="1" w:line="240" w:lineRule="auto"/>
        <w:ind w:left="851" w:hanging="284"/>
        <w:rPr>
          <w:rFonts w:cstheme="minorHAnsi"/>
          <w:color w:val="000000"/>
          <w:sz w:val="22"/>
        </w:rPr>
      </w:pPr>
      <w:r w:rsidRPr="00310B29">
        <w:rPr>
          <w:color w:val="000000" w:themeColor="text1"/>
          <w:sz w:val="22"/>
        </w:rPr>
        <w:t>Principio</w:t>
      </w:r>
      <w:r>
        <w:rPr>
          <w:color w:val="000000"/>
          <w:sz w:val="22"/>
        </w:rPr>
        <w:t xml:space="preserve"> dei 6 occhi (è presente un’altra persona / allenatore/trice / atleta)</w:t>
      </w:r>
    </w:p>
    <w:p w14:paraId="486D0970" w14:textId="3FC70FFB" w:rsidR="007327BC" w:rsidRPr="00506781" w:rsidRDefault="007327BC" w:rsidP="00310B29">
      <w:pPr>
        <w:pStyle w:val="Listenabsatz"/>
        <w:numPr>
          <w:ilvl w:val="0"/>
          <w:numId w:val="30"/>
        </w:numPr>
        <w:spacing w:after="100" w:afterAutospacing="1" w:line="230" w:lineRule="exact"/>
        <w:ind w:left="851" w:hanging="284"/>
        <w:rPr>
          <w:rFonts w:cstheme="minorHAnsi"/>
          <w:color w:val="000000"/>
          <w:sz w:val="22"/>
        </w:rPr>
      </w:pPr>
      <w:r>
        <w:rPr>
          <w:color w:val="000000"/>
          <w:sz w:val="22"/>
        </w:rPr>
        <w:t xml:space="preserve">Principio </w:t>
      </w:r>
      <w:r w:rsidRPr="00310B29">
        <w:rPr>
          <w:color w:val="000000" w:themeColor="text1"/>
          <w:sz w:val="22"/>
        </w:rPr>
        <w:t>della</w:t>
      </w:r>
      <w:r>
        <w:rPr>
          <w:color w:val="000000"/>
          <w:sz w:val="22"/>
        </w:rPr>
        <w:t xml:space="preserve"> porta aperta (le porte non vengono chiuse; questo rende più difficili gli abusi, che non è possibile escludere anche in tali occasioni)</w:t>
      </w:r>
    </w:p>
    <w:p w14:paraId="1A0FFBD6" w14:textId="77777777" w:rsidR="007327BC" w:rsidRPr="0054588F" w:rsidRDefault="007327BC" w:rsidP="00310B29">
      <w:pPr>
        <w:pStyle w:val="Listenabsatz"/>
        <w:numPr>
          <w:ilvl w:val="0"/>
          <w:numId w:val="29"/>
        </w:numPr>
        <w:spacing w:before="100" w:beforeAutospacing="1" w:after="0" w:line="240" w:lineRule="auto"/>
        <w:ind w:left="567"/>
        <w:rPr>
          <w:rFonts w:cstheme="minorHAnsi"/>
          <w:b/>
          <w:bCs/>
          <w:color w:val="000000"/>
          <w:sz w:val="22"/>
        </w:rPr>
      </w:pPr>
      <w:r>
        <w:rPr>
          <w:b/>
          <w:color w:val="000000"/>
          <w:sz w:val="22"/>
        </w:rPr>
        <w:t xml:space="preserve">Campi di allenamento, partite/tornei in trasferta, pernottamenti in trasferta </w:t>
      </w:r>
    </w:p>
    <w:p w14:paraId="2783193E" w14:textId="1C4C229D" w:rsidR="007327BC" w:rsidRPr="00506781" w:rsidRDefault="007327BC" w:rsidP="00310B29">
      <w:pPr>
        <w:pStyle w:val="Listenabsatz"/>
        <w:numPr>
          <w:ilvl w:val="0"/>
          <w:numId w:val="30"/>
        </w:numPr>
        <w:spacing w:after="100" w:afterAutospacing="1" w:line="240" w:lineRule="auto"/>
        <w:ind w:left="851" w:hanging="284"/>
        <w:rPr>
          <w:rFonts w:cstheme="minorHAnsi"/>
          <w:color w:val="000000"/>
          <w:sz w:val="22"/>
        </w:rPr>
      </w:pPr>
      <w:r w:rsidRPr="00310B29">
        <w:rPr>
          <w:color w:val="000000" w:themeColor="text1"/>
          <w:sz w:val="22"/>
        </w:rPr>
        <w:t>Suddivisione</w:t>
      </w:r>
      <w:r>
        <w:rPr>
          <w:color w:val="000000"/>
          <w:sz w:val="22"/>
        </w:rPr>
        <w:t xml:space="preserve"> delle camere, presenza di responsabili di entrambi i sessi, ecc.</w:t>
      </w:r>
    </w:p>
    <w:p w14:paraId="6B6C202F" w14:textId="77777777" w:rsidR="007327BC" w:rsidRPr="0054588F" w:rsidRDefault="007327BC" w:rsidP="00310B29">
      <w:pPr>
        <w:pStyle w:val="Listenabsatz"/>
        <w:numPr>
          <w:ilvl w:val="0"/>
          <w:numId w:val="29"/>
        </w:numPr>
        <w:spacing w:before="100" w:beforeAutospacing="1" w:after="0" w:line="240" w:lineRule="auto"/>
        <w:ind w:left="567"/>
        <w:rPr>
          <w:rFonts w:cstheme="minorHAnsi"/>
          <w:b/>
          <w:bCs/>
          <w:color w:val="000000"/>
          <w:sz w:val="22"/>
        </w:rPr>
      </w:pPr>
      <w:r>
        <w:rPr>
          <w:b/>
          <w:color w:val="000000"/>
          <w:sz w:val="22"/>
        </w:rPr>
        <w:t>Regali / compensi / agevolazioni</w:t>
      </w:r>
    </w:p>
    <w:p w14:paraId="751F44C7" w14:textId="018A0A1A" w:rsidR="007327BC" w:rsidRPr="00506781" w:rsidRDefault="007327BC" w:rsidP="00310B29">
      <w:pPr>
        <w:pStyle w:val="Listenabsatz"/>
        <w:numPr>
          <w:ilvl w:val="0"/>
          <w:numId w:val="30"/>
        </w:numPr>
        <w:spacing w:after="100" w:afterAutospacing="1" w:line="230" w:lineRule="exact"/>
        <w:ind w:left="851" w:hanging="284"/>
        <w:rPr>
          <w:rFonts w:cstheme="minorHAnsi"/>
          <w:color w:val="000000"/>
          <w:sz w:val="22"/>
        </w:rPr>
      </w:pPr>
      <w:r>
        <w:rPr>
          <w:color w:val="000000"/>
          <w:sz w:val="22"/>
        </w:rPr>
        <w:t xml:space="preserve">Mai offrire regali privati </w:t>
      </w:r>
      <w:r w:rsidR="00E055BB">
        <w:rPr>
          <w:color w:val="000000"/>
          <w:sz w:val="22"/>
        </w:rPr>
        <w:t>o</w:t>
      </w:r>
      <w:r>
        <w:rPr>
          <w:color w:val="000000"/>
          <w:sz w:val="22"/>
        </w:rPr>
        <w:t xml:space="preserve"> agevolazioni a singoli/e atleti/e senza previa consultazione con almeno un </w:t>
      </w:r>
      <w:r w:rsidRPr="00310B29">
        <w:rPr>
          <w:color w:val="000000" w:themeColor="text1"/>
          <w:sz w:val="22"/>
        </w:rPr>
        <w:t>altro</w:t>
      </w:r>
      <w:r>
        <w:rPr>
          <w:color w:val="000000"/>
          <w:sz w:val="22"/>
        </w:rPr>
        <w:t xml:space="preserve"> allenatore o allenatrice (ciò rende più difficile per potenziali malintenzionati/e stabilire un rapporto di dipendenza personale con bambine o bambini)</w:t>
      </w:r>
    </w:p>
    <w:p w14:paraId="4B9E7E07" w14:textId="0CA00C63" w:rsidR="007327BC" w:rsidRDefault="007327BC" w:rsidP="00310B29">
      <w:pPr>
        <w:pStyle w:val="Listenabsatz"/>
        <w:numPr>
          <w:ilvl w:val="0"/>
          <w:numId w:val="29"/>
        </w:numPr>
        <w:spacing w:before="100" w:beforeAutospacing="1" w:after="0" w:line="240" w:lineRule="auto"/>
        <w:ind w:left="567"/>
        <w:rPr>
          <w:rFonts w:cstheme="minorHAnsi"/>
          <w:b/>
          <w:bCs/>
          <w:color w:val="000000"/>
          <w:sz w:val="22"/>
        </w:rPr>
      </w:pPr>
      <w:r>
        <w:rPr>
          <w:b/>
          <w:color w:val="000000"/>
          <w:sz w:val="22"/>
        </w:rPr>
        <w:t>Lasciare fuori atlete e atleti dalla vita privata di allenatrici e allenatori</w:t>
      </w:r>
    </w:p>
    <w:p w14:paraId="1A55B693" w14:textId="17A3608B" w:rsidR="007327BC" w:rsidRPr="00780160" w:rsidRDefault="00506781" w:rsidP="00310B29">
      <w:pPr>
        <w:pStyle w:val="Listenabsatz"/>
        <w:numPr>
          <w:ilvl w:val="0"/>
          <w:numId w:val="30"/>
        </w:numPr>
        <w:spacing w:after="100" w:afterAutospacing="1" w:line="230" w:lineRule="exact"/>
        <w:ind w:left="851" w:hanging="284"/>
        <w:rPr>
          <w:rFonts w:cstheme="minorHAnsi"/>
          <w:color w:val="000000" w:themeColor="text1"/>
          <w:sz w:val="22"/>
        </w:rPr>
      </w:pPr>
      <w:r>
        <w:rPr>
          <w:color w:val="000000" w:themeColor="text1"/>
          <w:sz w:val="22"/>
        </w:rPr>
        <w:t>I contatti privati tra allenatori/trici e bambine/bambini/adolescenti (anche attraverso social media come Facebook, SMS, WhatsApp, ecc.) possono diventare ambigui, perciò vanno valutati con molta attenzione.</w:t>
      </w:r>
    </w:p>
    <w:p w14:paraId="6549EBAF" w14:textId="77777777" w:rsidR="007327BC" w:rsidRPr="0054588F" w:rsidRDefault="007327BC" w:rsidP="00310B29">
      <w:pPr>
        <w:pStyle w:val="Listenabsatz"/>
        <w:numPr>
          <w:ilvl w:val="0"/>
          <w:numId w:val="29"/>
        </w:numPr>
        <w:spacing w:before="100" w:beforeAutospacing="1" w:after="0" w:line="240" w:lineRule="auto"/>
        <w:ind w:left="567"/>
        <w:rPr>
          <w:rFonts w:cstheme="minorHAnsi"/>
          <w:b/>
          <w:bCs/>
          <w:color w:val="000000"/>
          <w:sz w:val="22"/>
        </w:rPr>
      </w:pPr>
      <w:r>
        <w:rPr>
          <w:b/>
          <w:color w:val="000000"/>
          <w:sz w:val="22"/>
        </w:rPr>
        <w:t xml:space="preserve">Stili di comunicazione </w:t>
      </w:r>
    </w:p>
    <w:p w14:paraId="5FE380F3" w14:textId="66A9A1E3" w:rsidR="007327BC" w:rsidRPr="00506781" w:rsidRDefault="007327BC" w:rsidP="00310B29">
      <w:pPr>
        <w:pStyle w:val="Listenabsatz"/>
        <w:numPr>
          <w:ilvl w:val="0"/>
          <w:numId w:val="30"/>
        </w:numPr>
        <w:spacing w:after="100" w:afterAutospacing="1" w:line="230" w:lineRule="exact"/>
        <w:ind w:left="851" w:hanging="284"/>
        <w:rPr>
          <w:rFonts w:cstheme="minorHAnsi"/>
          <w:color w:val="000000"/>
          <w:sz w:val="22"/>
        </w:rPr>
      </w:pPr>
      <w:r>
        <w:rPr>
          <w:color w:val="000000"/>
          <w:sz w:val="22"/>
        </w:rPr>
        <w:t>P. es. forme di saluto, evitare barzellette a sfondo sessuale, parlare sempre in mo</w:t>
      </w:r>
      <w:r w:rsidR="00E055BB">
        <w:rPr>
          <w:color w:val="000000"/>
          <w:sz w:val="22"/>
        </w:rPr>
        <w:t>do adeguato con atlete e atleti</w:t>
      </w:r>
    </w:p>
    <w:p w14:paraId="643092D2" w14:textId="146A07DB" w:rsidR="007327BC" w:rsidRDefault="007327BC" w:rsidP="00310B29">
      <w:pPr>
        <w:pStyle w:val="Listenabsatz"/>
        <w:numPr>
          <w:ilvl w:val="0"/>
          <w:numId w:val="29"/>
        </w:numPr>
        <w:spacing w:before="100" w:beforeAutospacing="1" w:after="0" w:line="240" w:lineRule="auto"/>
        <w:ind w:left="567"/>
        <w:rPr>
          <w:rFonts w:cstheme="minorHAnsi"/>
          <w:b/>
          <w:bCs/>
          <w:color w:val="000000"/>
          <w:sz w:val="22"/>
        </w:rPr>
      </w:pPr>
      <w:r>
        <w:rPr>
          <w:b/>
          <w:color w:val="000000"/>
          <w:sz w:val="22"/>
        </w:rPr>
        <w:t>Cultura della comunicazione basata su rispetto e considerazione</w:t>
      </w:r>
    </w:p>
    <w:p w14:paraId="165D31D8" w14:textId="50974F7C" w:rsidR="009C1996" w:rsidRDefault="009C1996" w:rsidP="00310B29">
      <w:pPr>
        <w:pStyle w:val="Listenabsatz"/>
        <w:numPr>
          <w:ilvl w:val="0"/>
          <w:numId w:val="30"/>
        </w:numPr>
        <w:spacing w:after="100" w:afterAutospacing="1" w:line="230" w:lineRule="exact"/>
        <w:ind w:left="851" w:hanging="284"/>
        <w:rPr>
          <w:rFonts w:cstheme="minorHAnsi"/>
          <w:color w:val="000000"/>
          <w:sz w:val="22"/>
        </w:rPr>
      </w:pPr>
      <w:r w:rsidRPr="00310B29">
        <w:rPr>
          <w:color w:val="000000" w:themeColor="text1"/>
          <w:sz w:val="22"/>
        </w:rPr>
        <w:t>La</w:t>
      </w:r>
      <w:r>
        <w:rPr>
          <w:color w:val="000000"/>
          <w:sz w:val="22"/>
        </w:rPr>
        <w:t xml:space="preserve"> comunicazione tra allenatori/trici e atleti/e si riferisce esclusivamente a q</w:t>
      </w:r>
      <w:r w:rsidR="00310B29">
        <w:rPr>
          <w:color w:val="000000"/>
          <w:sz w:val="22"/>
        </w:rPr>
        <w:t>uestioni di carattere sportivo.</w:t>
      </w:r>
    </w:p>
    <w:p w14:paraId="367D6CFD" w14:textId="6F26FC15" w:rsidR="007327BC" w:rsidRPr="009C1996" w:rsidRDefault="009C1996" w:rsidP="00310B29">
      <w:pPr>
        <w:pStyle w:val="Listenabsatz"/>
        <w:numPr>
          <w:ilvl w:val="0"/>
          <w:numId w:val="30"/>
        </w:numPr>
        <w:spacing w:after="100" w:afterAutospacing="1" w:line="230" w:lineRule="exact"/>
        <w:ind w:left="851" w:hanging="284"/>
        <w:rPr>
          <w:rFonts w:cstheme="minorHAnsi"/>
          <w:color w:val="000000"/>
          <w:sz w:val="22"/>
        </w:rPr>
      </w:pPr>
      <w:r>
        <w:rPr>
          <w:color w:val="000000"/>
          <w:sz w:val="22"/>
        </w:rPr>
        <w:t xml:space="preserve">I </w:t>
      </w:r>
      <w:r w:rsidRPr="00310B29">
        <w:rPr>
          <w:color w:val="000000" w:themeColor="text1"/>
          <w:sz w:val="22"/>
        </w:rPr>
        <w:t>genitori</w:t>
      </w:r>
      <w:r>
        <w:rPr>
          <w:color w:val="000000"/>
          <w:sz w:val="22"/>
        </w:rPr>
        <w:t xml:space="preserve">/detentori dell’autorità parentale sono coinvolti e informati. Viene vissuta una cultura </w:t>
      </w:r>
      <w:r w:rsidRPr="00310B29">
        <w:rPr>
          <w:color w:val="000000" w:themeColor="text1"/>
          <w:sz w:val="22"/>
        </w:rPr>
        <w:t>della</w:t>
      </w:r>
      <w:r>
        <w:rPr>
          <w:color w:val="000000"/>
          <w:sz w:val="22"/>
        </w:rPr>
        <w:t xml:space="preserve"> comunicazione basata su rispetto e considerazione.</w:t>
      </w:r>
    </w:p>
    <w:p w14:paraId="04CAF291" w14:textId="77777777" w:rsidR="007327BC" w:rsidRPr="007327BC" w:rsidRDefault="007327BC" w:rsidP="004310DF">
      <w:pPr>
        <w:pStyle w:val="berschrift1"/>
        <w:pBdr>
          <w:bottom w:val="single" w:sz="4" w:space="1" w:color="auto"/>
        </w:pBdr>
      </w:pPr>
      <w:bookmarkStart w:id="7" w:name="_Toc75254557"/>
      <w:r>
        <w:t>Checklist per i genitori</w:t>
      </w:r>
      <w:bookmarkEnd w:id="7"/>
    </w:p>
    <w:p w14:paraId="78C8512E" w14:textId="77777777" w:rsidR="007327BC" w:rsidRPr="007327BC" w:rsidRDefault="007327BC" w:rsidP="007327BC">
      <w:pPr>
        <w:rPr>
          <w:rFonts w:asciiTheme="majorHAnsi" w:eastAsiaTheme="majorEastAsia" w:hAnsiTheme="majorHAnsi" w:cstheme="majorBidi"/>
          <w:color w:val="000000" w:themeColor="text1"/>
          <w:spacing w:val="-10"/>
          <w:kern w:val="28"/>
          <w:sz w:val="2"/>
          <w:szCs w:val="18"/>
        </w:rPr>
      </w:pPr>
    </w:p>
    <w:p w14:paraId="37DF4DDE" w14:textId="77777777" w:rsidR="007327BC" w:rsidRDefault="007327BC" w:rsidP="007327BC">
      <w:pPr>
        <w:rPr>
          <w:rFonts w:asciiTheme="majorHAnsi" w:eastAsiaTheme="majorEastAsia" w:hAnsiTheme="majorHAnsi" w:cstheme="majorBidi"/>
          <w:color w:val="000000" w:themeColor="text1"/>
          <w:spacing w:val="-10"/>
          <w:kern w:val="28"/>
          <w:sz w:val="56"/>
          <w:szCs w:val="56"/>
        </w:rPr>
      </w:pPr>
      <w:r>
        <w:rPr>
          <w:rFonts w:asciiTheme="majorHAnsi" w:hAnsiTheme="majorHAnsi"/>
          <w:color w:val="000000" w:themeColor="text1"/>
          <w:sz w:val="56"/>
        </w:rPr>
        <w:t>Checklist per i genitori</w:t>
      </w:r>
    </w:p>
    <w:p w14:paraId="0CBB16BE" w14:textId="54C07DD3" w:rsidR="007327BC" w:rsidRDefault="007327BC" w:rsidP="007327BC">
      <w:pPr>
        <w:rPr>
          <w:rFonts w:cstheme="minorHAnsi"/>
          <w:shd w:val="clear" w:color="auto" w:fill="FFFFFF"/>
        </w:rPr>
      </w:pPr>
      <w:r>
        <w:rPr>
          <w:shd w:val="clear" w:color="auto" w:fill="FFFFFF"/>
        </w:rPr>
        <w:t xml:space="preserve">Questa checklist è concepita, dal punto di vista linguistico e grafico, in modo da favorire la comunicazione con i genitori, in casi specifici o a scopo preventivo. Potete usarla per mostrare ai genitori quali comportamenti professionali vi </w:t>
      </w:r>
      <w:r w:rsidR="00572510">
        <w:rPr>
          <w:shd w:val="clear" w:color="auto" w:fill="FFFFFF"/>
        </w:rPr>
        <w:t>s</w:t>
      </w:r>
      <w:r>
        <w:rPr>
          <w:shd w:val="clear" w:color="auto" w:fill="FFFFFF"/>
        </w:rPr>
        <w:t>ono richiesti per la tutela di bambine e bambini, e in quali cas</w:t>
      </w:r>
      <w:r w:rsidR="00572510">
        <w:rPr>
          <w:shd w:val="clear" w:color="auto" w:fill="FFFFFF"/>
        </w:rPr>
        <w:t>i sono necessarie documentazioni</w:t>
      </w:r>
      <w:r>
        <w:rPr>
          <w:shd w:val="clear" w:color="auto" w:fill="FFFFFF"/>
        </w:rPr>
        <w:t>, consulenze o colloqui. Questa trasparenza può aiutare i genitori a non interpretare il vostro modo di procedere come malintenzionato o ostile, ma per ciò che è davvero: un comportamento professionale basato sulle leggi e su standard di qualità.</w:t>
      </w:r>
    </w:p>
    <w:p w14:paraId="00642961" w14:textId="77777777" w:rsidR="007327BC" w:rsidRDefault="007327BC" w:rsidP="007327BC">
      <w:pPr>
        <w:rPr>
          <w:rFonts w:cstheme="minorHAnsi"/>
        </w:rPr>
      </w:pPr>
    </w:p>
    <w:p w14:paraId="1D94241D" w14:textId="77777777" w:rsidR="007327BC" w:rsidRDefault="007327BC" w:rsidP="007327BC">
      <w:pPr>
        <w:pStyle w:val="Listenabsatz"/>
        <w:numPr>
          <w:ilvl w:val="0"/>
          <w:numId w:val="31"/>
        </w:numPr>
        <w:spacing w:after="0"/>
        <w:rPr>
          <w:rFonts w:cstheme="minorHAnsi"/>
          <w:sz w:val="22"/>
          <w:szCs w:val="24"/>
        </w:rPr>
      </w:pPr>
      <w:r>
        <w:rPr>
          <w:sz w:val="22"/>
        </w:rPr>
        <w:t xml:space="preserve">Vi viene data la possibilità di verificare la situazione logistica? Potete visionare gli impianti sportivi, in particolare per quanto riguarda la situazione di </w:t>
      </w:r>
      <w:r>
        <w:rPr>
          <w:b/>
          <w:sz w:val="22"/>
        </w:rPr>
        <w:t>spogliatoi e docce</w:t>
      </w:r>
      <w:r>
        <w:rPr>
          <w:sz w:val="22"/>
        </w:rPr>
        <w:t xml:space="preserve">? </w:t>
      </w:r>
    </w:p>
    <w:p w14:paraId="573A3704" w14:textId="77777777" w:rsidR="007327BC" w:rsidRDefault="007327BC" w:rsidP="007327BC">
      <w:pPr>
        <w:pStyle w:val="Listenabsatz"/>
        <w:spacing w:after="0"/>
        <w:ind w:left="720"/>
        <w:rPr>
          <w:rFonts w:cstheme="minorHAnsi"/>
          <w:sz w:val="22"/>
          <w:szCs w:val="24"/>
        </w:rPr>
      </w:pPr>
    </w:p>
    <w:p w14:paraId="6F5D6B71" w14:textId="7CE9A953" w:rsidR="007327BC" w:rsidRDefault="007327BC" w:rsidP="007327BC">
      <w:pPr>
        <w:pStyle w:val="Listenabsatz"/>
        <w:numPr>
          <w:ilvl w:val="0"/>
          <w:numId w:val="31"/>
        </w:numPr>
        <w:spacing w:after="0"/>
        <w:rPr>
          <w:rFonts w:cstheme="minorHAnsi"/>
          <w:sz w:val="22"/>
          <w:szCs w:val="24"/>
        </w:rPr>
      </w:pPr>
      <w:r>
        <w:rPr>
          <w:sz w:val="22"/>
        </w:rPr>
        <w:t xml:space="preserve">Vi sono </w:t>
      </w:r>
      <w:r>
        <w:rPr>
          <w:b/>
          <w:sz w:val="22"/>
        </w:rPr>
        <w:t>regole di comportamento chiare</w:t>
      </w:r>
      <w:r>
        <w:rPr>
          <w:sz w:val="22"/>
        </w:rPr>
        <w:t xml:space="preserve"> all’interno della società per quanto riguarda i </w:t>
      </w:r>
      <w:r>
        <w:rPr>
          <w:b/>
          <w:sz w:val="22"/>
        </w:rPr>
        <w:t xml:space="preserve">rapporti </w:t>
      </w:r>
      <w:r w:rsidR="00797C68">
        <w:rPr>
          <w:b/>
          <w:sz w:val="22"/>
        </w:rPr>
        <w:t>interpersonali</w:t>
      </w:r>
      <w:r>
        <w:rPr>
          <w:sz w:val="22"/>
        </w:rPr>
        <w:t xml:space="preserve">? </w:t>
      </w:r>
    </w:p>
    <w:p w14:paraId="6DEFC9D4" w14:textId="77777777" w:rsidR="007327BC" w:rsidRDefault="007327BC" w:rsidP="007327BC">
      <w:pPr>
        <w:spacing w:after="0"/>
        <w:rPr>
          <w:rFonts w:cstheme="minorHAnsi"/>
          <w:sz w:val="22"/>
          <w:szCs w:val="24"/>
        </w:rPr>
      </w:pPr>
    </w:p>
    <w:p w14:paraId="231ECCEB" w14:textId="10740774" w:rsidR="007327BC" w:rsidRDefault="007327BC" w:rsidP="007327BC">
      <w:pPr>
        <w:pStyle w:val="Listenabsatz"/>
        <w:numPr>
          <w:ilvl w:val="0"/>
          <w:numId w:val="31"/>
        </w:numPr>
        <w:spacing w:after="0"/>
        <w:rPr>
          <w:rFonts w:cstheme="minorHAnsi"/>
          <w:sz w:val="22"/>
          <w:szCs w:val="24"/>
        </w:rPr>
      </w:pPr>
      <w:r>
        <w:rPr>
          <w:sz w:val="22"/>
        </w:rPr>
        <w:t xml:space="preserve">Vi è </w:t>
      </w:r>
      <w:r>
        <w:rPr>
          <w:b/>
          <w:sz w:val="22"/>
        </w:rPr>
        <w:t>permesso assistere occasionalmente agli allenamenti</w:t>
      </w:r>
      <w:r>
        <w:rPr>
          <w:sz w:val="22"/>
        </w:rPr>
        <w:t xml:space="preserve">? (Questo deve avvenire in </w:t>
      </w:r>
      <w:r w:rsidR="0085113F">
        <w:rPr>
          <w:sz w:val="22"/>
        </w:rPr>
        <w:t>accordo</w:t>
      </w:r>
      <w:r>
        <w:rPr>
          <w:sz w:val="22"/>
        </w:rPr>
        <w:t xml:space="preserve"> con le persone responsabili, perché naturalmente non è sempre opportuno che madri e padri siano costantemente presenti agli allenamenti).</w:t>
      </w:r>
    </w:p>
    <w:p w14:paraId="6FA8136F" w14:textId="77777777" w:rsidR="007327BC" w:rsidRDefault="007327BC" w:rsidP="007327BC">
      <w:pPr>
        <w:spacing w:after="0"/>
        <w:rPr>
          <w:rFonts w:cstheme="minorHAnsi"/>
          <w:sz w:val="22"/>
          <w:szCs w:val="24"/>
        </w:rPr>
      </w:pPr>
    </w:p>
    <w:p w14:paraId="1DFE6EC8" w14:textId="77777777" w:rsidR="007327BC" w:rsidRDefault="007327BC" w:rsidP="007327BC">
      <w:pPr>
        <w:pStyle w:val="Listenabsatz"/>
        <w:numPr>
          <w:ilvl w:val="0"/>
          <w:numId w:val="31"/>
        </w:numPr>
        <w:spacing w:after="0"/>
        <w:rPr>
          <w:rFonts w:cstheme="minorHAnsi"/>
          <w:sz w:val="22"/>
          <w:szCs w:val="24"/>
        </w:rPr>
      </w:pPr>
      <w:r>
        <w:rPr>
          <w:sz w:val="22"/>
        </w:rPr>
        <w:t xml:space="preserve">Esistono linee guida per la </w:t>
      </w:r>
      <w:r>
        <w:rPr>
          <w:b/>
          <w:sz w:val="22"/>
        </w:rPr>
        <w:t>gestione della protezione di bambine, bambini e adolescenti</w:t>
      </w:r>
      <w:r>
        <w:rPr>
          <w:sz w:val="22"/>
        </w:rPr>
        <w:t xml:space="preserve"> nella società pallavolistica?</w:t>
      </w:r>
    </w:p>
    <w:p w14:paraId="44ECA009" w14:textId="77777777" w:rsidR="007327BC" w:rsidRDefault="007327BC" w:rsidP="007327BC">
      <w:pPr>
        <w:spacing w:after="0"/>
        <w:rPr>
          <w:rFonts w:cstheme="minorHAnsi"/>
          <w:sz w:val="22"/>
          <w:szCs w:val="24"/>
        </w:rPr>
      </w:pPr>
    </w:p>
    <w:p w14:paraId="44C447A5" w14:textId="77777777" w:rsidR="007327BC" w:rsidRDefault="007327BC" w:rsidP="007327BC">
      <w:pPr>
        <w:pStyle w:val="Listenabsatz"/>
        <w:numPr>
          <w:ilvl w:val="0"/>
          <w:numId w:val="31"/>
        </w:numPr>
        <w:spacing w:after="0"/>
        <w:rPr>
          <w:rFonts w:cstheme="minorHAnsi"/>
          <w:sz w:val="22"/>
          <w:szCs w:val="24"/>
        </w:rPr>
      </w:pPr>
      <w:r>
        <w:rPr>
          <w:sz w:val="22"/>
        </w:rPr>
        <w:t xml:space="preserve">La società pallavolistica vi informa sulle sue </w:t>
      </w:r>
      <w:r>
        <w:rPr>
          <w:b/>
          <w:sz w:val="22"/>
        </w:rPr>
        <w:t>regole in materia di prevenzione</w:t>
      </w:r>
      <w:r>
        <w:rPr>
          <w:sz w:val="22"/>
        </w:rPr>
        <w:t xml:space="preserve"> degli abusi sessuali? </w:t>
      </w:r>
    </w:p>
    <w:p w14:paraId="38FD5EA2" w14:textId="77777777" w:rsidR="007327BC" w:rsidRDefault="007327BC" w:rsidP="007327BC">
      <w:pPr>
        <w:spacing w:after="0"/>
        <w:rPr>
          <w:rFonts w:cstheme="minorHAnsi"/>
          <w:sz w:val="22"/>
          <w:szCs w:val="24"/>
        </w:rPr>
      </w:pPr>
    </w:p>
    <w:p w14:paraId="6B243096" w14:textId="77777777" w:rsidR="007327BC" w:rsidRDefault="007327BC" w:rsidP="007327BC">
      <w:pPr>
        <w:pStyle w:val="Listenabsatz"/>
        <w:numPr>
          <w:ilvl w:val="0"/>
          <w:numId w:val="31"/>
        </w:numPr>
        <w:spacing w:after="0"/>
        <w:rPr>
          <w:rFonts w:cstheme="minorHAnsi"/>
          <w:sz w:val="22"/>
          <w:szCs w:val="24"/>
        </w:rPr>
      </w:pPr>
      <w:r>
        <w:rPr>
          <w:sz w:val="22"/>
        </w:rPr>
        <w:t xml:space="preserve">Esiste </w:t>
      </w:r>
      <w:r>
        <w:rPr>
          <w:b/>
          <w:sz w:val="22"/>
        </w:rPr>
        <w:t>un codice d’onore</w:t>
      </w:r>
      <w:r>
        <w:rPr>
          <w:sz w:val="22"/>
        </w:rPr>
        <w:t xml:space="preserve"> (Code of Conduct) che tutte le persone attive nella società sono tenute a sottoscrivere? </w:t>
      </w:r>
    </w:p>
    <w:p w14:paraId="6668CC1F" w14:textId="77777777" w:rsidR="007327BC" w:rsidRDefault="007327BC" w:rsidP="007327BC">
      <w:pPr>
        <w:spacing w:after="0"/>
        <w:rPr>
          <w:rFonts w:cstheme="minorHAnsi"/>
          <w:sz w:val="22"/>
          <w:szCs w:val="24"/>
        </w:rPr>
      </w:pPr>
    </w:p>
    <w:p w14:paraId="5D6BB52D" w14:textId="34824D45" w:rsidR="007327BC" w:rsidRDefault="007327BC" w:rsidP="007327BC">
      <w:pPr>
        <w:pStyle w:val="Listenabsatz"/>
        <w:numPr>
          <w:ilvl w:val="0"/>
          <w:numId w:val="31"/>
        </w:numPr>
        <w:spacing w:after="0"/>
        <w:rPr>
          <w:rFonts w:cstheme="minorHAnsi"/>
          <w:sz w:val="22"/>
          <w:szCs w:val="24"/>
        </w:rPr>
      </w:pPr>
      <w:r>
        <w:rPr>
          <w:sz w:val="22"/>
        </w:rPr>
        <w:t xml:space="preserve">Le persone che lavorano con bambine e bambini sono tenute a presentare un </w:t>
      </w:r>
      <w:hyperlink r:id="rId22" w:history="1">
        <w:r>
          <w:rPr>
            <w:rStyle w:val="Hyperlink"/>
            <w:sz w:val="22"/>
          </w:rPr>
          <w:t>estratto specifico per privati</w:t>
        </w:r>
      </w:hyperlink>
      <w:r>
        <w:rPr>
          <w:sz w:val="22"/>
        </w:rPr>
        <w:t xml:space="preserve"> ? </w:t>
      </w:r>
    </w:p>
    <w:p w14:paraId="0812591E" w14:textId="77777777" w:rsidR="007327BC" w:rsidRDefault="007327BC" w:rsidP="007327BC">
      <w:pPr>
        <w:spacing w:after="0"/>
        <w:rPr>
          <w:rFonts w:cstheme="minorHAnsi"/>
          <w:sz w:val="22"/>
          <w:szCs w:val="24"/>
        </w:rPr>
      </w:pPr>
    </w:p>
    <w:p w14:paraId="42F1783D" w14:textId="5B7E3023" w:rsidR="007327BC" w:rsidRDefault="007327BC" w:rsidP="007327BC">
      <w:pPr>
        <w:pStyle w:val="Listenabsatz"/>
        <w:numPr>
          <w:ilvl w:val="0"/>
          <w:numId w:val="31"/>
        </w:numPr>
        <w:spacing w:after="0"/>
        <w:rPr>
          <w:rFonts w:cstheme="minorHAnsi"/>
          <w:sz w:val="22"/>
          <w:szCs w:val="24"/>
        </w:rPr>
      </w:pPr>
      <w:r>
        <w:rPr>
          <w:sz w:val="22"/>
        </w:rPr>
        <w:t xml:space="preserve">Nella società sono previste </w:t>
      </w:r>
      <w:r>
        <w:rPr>
          <w:b/>
          <w:sz w:val="22"/>
        </w:rPr>
        <w:t xml:space="preserve">persone di fiducia o referenti </w:t>
      </w:r>
      <w:r>
        <w:rPr>
          <w:sz w:val="22"/>
        </w:rPr>
        <w:t xml:space="preserve">sul tema </w:t>
      </w:r>
      <w:r w:rsidR="0085113F">
        <w:rPr>
          <w:sz w:val="22"/>
        </w:rPr>
        <w:t>consultabil</w:t>
      </w:r>
      <w:r>
        <w:rPr>
          <w:sz w:val="22"/>
        </w:rPr>
        <w:t xml:space="preserve">i da bambine, bambini, adolescenti e genitori? </w:t>
      </w:r>
    </w:p>
    <w:p w14:paraId="449E99AC" w14:textId="77777777" w:rsidR="007327BC" w:rsidRDefault="007327BC" w:rsidP="007327BC">
      <w:pPr>
        <w:spacing w:after="0"/>
        <w:rPr>
          <w:rFonts w:cstheme="minorHAnsi"/>
          <w:sz w:val="22"/>
          <w:szCs w:val="24"/>
        </w:rPr>
      </w:pPr>
    </w:p>
    <w:p w14:paraId="137A2957" w14:textId="77777777" w:rsidR="007327BC" w:rsidRDefault="007327BC" w:rsidP="007327BC">
      <w:pPr>
        <w:pStyle w:val="Listenabsatz"/>
        <w:numPr>
          <w:ilvl w:val="0"/>
          <w:numId w:val="31"/>
        </w:numPr>
        <w:spacing w:after="0"/>
        <w:rPr>
          <w:rFonts w:cstheme="minorHAnsi"/>
          <w:sz w:val="22"/>
          <w:szCs w:val="24"/>
        </w:rPr>
      </w:pPr>
      <w:r>
        <w:rPr>
          <w:sz w:val="22"/>
        </w:rPr>
        <w:t xml:space="preserve">Potete ricevere risposte o chiarimenti in merito alle </w:t>
      </w:r>
      <w:r>
        <w:rPr>
          <w:b/>
          <w:sz w:val="22"/>
        </w:rPr>
        <w:t>vostre domande in un colloquio personale?</w:t>
      </w:r>
      <w:r>
        <w:rPr>
          <w:sz w:val="22"/>
        </w:rPr>
        <w:t xml:space="preserve"> </w:t>
      </w:r>
    </w:p>
    <w:p w14:paraId="50909784" w14:textId="77777777" w:rsidR="007327BC" w:rsidRDefault="007327BC" w:rsidP="007327BC">
      <w:pPr>
        <w:spacing w:after="0"/>
        <w:rPr>
          <w:rFonts w:cstheme="minorHAnsi"/>
          <w:sz w:val="22"/>
          <w:szCs w:val="24"/>
        </w:rPr>
      </w:pPr>
    </w:p>
    <w:p w14:paraId="56118389" w14:textId="77777777" w:rsidR="007327BC" w:rsidRDefault="007327BC" w:rsidP="007327BC">
      <w:pPr>
        <w:pStyle w:val="Listenabsatz"/>
        <w:numPr>
          <w:ilvl w:val="0"/>
          <w:numId w:val="31"/>
        </w:numPr>
        <w:spacing w:after="0" w:line="240" w:lineRule="auto"/>
        <w:rPr>
          <w:rFonts w:cstheme="minorHAnsi"/>
          <w:b/>
          <w:bCs/>
          <w:sz w:val="24"/>
          <w:szCs w:val="24"/>
        </w:rPr>
      </w:pPr>
      <w:r>
        <w:rPr>
          <w:sz w:val="22"/>
        </w:rPr>
        <w:t xml:space="preserve">Sono previste </w:t>
      </w:r>
      <w:r>
        <w:rPr>
          <w:b/>
          <w:sz w:val="22"/>
        </w:rPr>
        <w:t>serate con i genitori</w:t>
      </w:r>
      <w:r>
        <w:rPr>
          <w:sz w:val="22"/>
        </w:rPr>
        <w:t xml:space="preserve">? </w:t>
      </w:r>
    </w:p>
    <w:p w14:paraId="78EFFDC7" w14:textId="77777777" w:rsidR="007327BC" w:rsidRDefault="007327BC" w:rsidP="007327BC">
      <w:pPr>
        <w:pStyle w:val="Listenabsatz"/>
        <w:rPr>
          <w:rFonts w:cstheme="minorHAnsi"/>
          <w:b/>
          <w:bCs/>
          <w:color w:val="000000"/>
          <w:sz w:val="22"/>
        </w:rPr>
      </w:pPr>
    </w:p>
    <w:p w14:paraId="493F7482" w14:textId="77777777" w:rsidR="007327BC" w:rsidRDefault="007327BC" w:rsidP="007327BC">
      <w:pPr>
        <w:pStyle w:val="Listenabsatz"/>
        <w:rPr>
          <w:rFonts w:cstheme="minorHAnsi"/>
          <w:b/>
          <w:bCs/>
          <w:color w:val="000000"/>
          <w:sz w:val="22"/>
        </w:rPr>
      </w:pPr>
    </w:p>
    <w:p w14:paraId="22658069" w14:textId="77777777" w:rsidR="007327BC" w:rsidRDefault="007327BC" w:rsidP="007327BC">
      <w:pPr>
        <w:pStyle w:val="Listenabsatz"/>
        <w:rPr>
          <w:rFonts w:cstheme="minorHAnsi"/>
          <w:b/>
          <w:bCs/>
          <w:color w:val="000000"/>
          <w:sz w:val="22"/>
        </w:rPr>
      </w:pPr>
    </w:p>
    <w:p w14:paraId="2AFC062D" w14:textId="77777777" w:rsidR="007327BC" w:rsidRDefault="007327BC" w:rsidP="007327BC">
      <w:pPr>
        <w:pStyle w:val="Listenabsatz"/>
        <w:rPr>
          <w:rFonts w:cstheme="minorHAnsi"/>
          <w:b/>
          <w:bCs/>
          <w:color w:val="000000"/>
          <w:sz w:val="22"/>
        </w:rPr>
      </w:pPr>
    </w:p>
    <w:p w14:paraId="2185B182" w14:textId="77777777" w:rsidR="007327BC" w:rsidRPr="004310DF" w:rsidRDefault="007327BC" w:rsidP="004310DF">
      <w:pPr>
        <w:rPr>
          <w:rFonts w:cstheme="minorHAnsi"/>
          <w:b/>
          <w:bCs/>
          <w:color w:val="000000"/>
          <w:sz w:val="22"/>
        </w:rPr>
      </w:pPr>
    </w:p>
    <w:p w14:paraId="20F794CE" w14:textId="77777777" w:rsidR="007327BC" w:rsidRPr="007327BC" w:rsidRDefault="007327BC" w:rsidP="004310DF">
      <w:pPr>
        <w:pStyle w:val="berschrift1"/>
        <w:pBdr>
          <w:bottom w:val="single" w:sz="4" w:space="1" w:color="auto"/>
        </w:pBdr>
        <w:rPr>
          <w:rFonts w:cstheme="minorBidi"/>
          <w:color w:val="auto"/>
        </w:rPr>
      </w:pPr>
      <w:bookmarkStart w:id="8" w:name="_Toc75254558"/>
      <w:r>
        <w:t>Assunzione d'impegno</w:t>
      </w:r>
      <w:bookmarkEnd w:id="8"/>
    </w:p>
    <w:p w14:paraId="55146EBD" w14:textId="77777777" w:rsidR="007327BC" w:rsidRDefault="007327BC" w:rsidP="007327BC">
      <w:pPr>
        <w:spacing w:after="0"/>
        <w:rPr>
          <w:rFonts w:asciiTheme="majorHAnsi" w:eastAsiaTheme="majorEastAsia" w:hAnsiTheme="majorHAnsi" w:cstheme="majorBidi"/>
          <w:color w:val="000000" w:themeColor="text1"/>
          <w:spacing w:val="-10"/>
          <w:kern w:val="28"/>
          <w:sz w:val="56"/>
          <w:szCs w:val="56"/>
        </w:rPr>
      </w:pPr>
      <w:r>
        <w:rPr>
          <w:rFonts w:asciiTheme="majorHAnsi" w:hAnsiTheme="majorHAnsi"/>
          <w:color w:val="000000" w:themeColor="text1"/>
          <w:sz w:val="56"/>
        </w:rPr>
        <w:t xml:space="preserve">Assunzione d'impegno </w:t>
      </w:r>
    </w:p>
    <w:p w14:paraId="0BE92294" w14:textId="77777777" w:rsidR="007327BC" w:rsidRDefault="007327BC" w:rsidP="007327BC">
      <w:pPr>
        <w:spacing w:after="0"/>
        <w:rPr>
          <w:rFonts w:asciiTheme="majorHAnsi" w:eastAsiaTheme="majorEastAsia" w:hAnsiTheme="majorHAnsi" w:cstheme="majorBidi"/>
          <w:color w:val="000000" w:themeColor="text1"/>
          <w:spacing w:val="-10"/>
          <w:kern w:val="28"/>
          <w:sz w:val="40"/>
          <w:szCs w:val="48"/>
        </w:rPr>
      </w:pPr>
      <w:r>
        <w:rPr>
          <w:rFonts w:asciiTheme="majorHAnsi" w:hAnsiTheme="majorHAnsi"/>
          <w:color w:val="000000" w:themeColor="text1"/>
          <w:sz w:val="40"/>
        </w:rPr>
        <w:t xml:space="preserve">Prevenzione degli abusi sessuali </w:t>
      </w:r>
    </w:p>
    <w:p w14:paraId="09E03A0C" w14:textId="77777777" w:rsidR="007327BC" w:rsidRDefault="007327BC" w:rsidP="007327BC">
      <w:pPr>
        <w:spacing w:after="0" w:line="240" w:lineRule="auto"/>
        <w:rPr>
          <w:rFonts w:cstheme="minorHAnsi"/>
        </w:rPr>
      </w:pPr>
    </w:p>
    <w:p w14:paraId="7A1F8D43" w14:textId="77777777" w:rsidR="004310DF" w:rsidRDefault="004310DF" w:rsidP="007327BC">
      <w:pPr>
        <w:spacing w:after="0" w:line="240" w:lineRule="auto"/>
        <w:rPr>
          <w:b/>
          <w:bCs/>
        </w:rPr>
      </w:pPr>
    </w:p>
    <w:p w14:paraId="277B384E" w14:textId="77777777" w:rsidR="007327BC" w:rsidRDefault="007327BC" w:rsidP="007327BC">
      <w:pPr>
        <w:spacing w:after="0" w:line="240" w:lineRule="auto"/>
        <w:rPr>
          <w:b/>
          <w:bCs/>
        </w:rPr>
      </w:pPr>
      <w:r>
        <w:rPr>
          <w:b/>
        </w:rPr>
        <w:t xml:space="preserve">Assunzione d'impegno per la prevenzione degli abusi sessuali </w:t>
      </w:r>
    </w:p>
    <w:p w14:paraId="3D2BD0A4" w14:textId="526802AD" w:rsidR="007327BC" w:rsidRDefault="007327BC" w:rsidP="007327BC">
      <w:pPr>
        <w:spacing w:after="0" w:line="240" w:lineRule="auto"/>
      </w:pPr>
      <w:r>
        <w:t xml:space="preserve">Il nostro obiettivo è di prevenire gli abusi sessuali su bambine, bambini e adolescenti nello sport e di rompere i tabù su questo tema. A tale scopo, tutti i monitori/ monitrici </w:t>
      </w:r>
      <w:r>
        <w:rPr>
          <w:color w:val="00B050"/>
        </w:rPr>
        <w:t xml:space="preserve">e le società </w:t>
      </w:r>
      <w:r>
        <w:t xml:space="preserve">attivi/e nello sport giovanile e per bambine e bambini ricevono </w:t>
      </w:r>
      <w:r w:rsidR="0085113F">
        <w:t xml:space="preserve">un </w:t>
      </w:r>
      <w:r>
        <w:t xml:space="preserve">supporto con questa assunzione d’impegno, oltre a un opuscolo informativo sul loro lavoro con bambine, bambini e adolescenti. </w:t>
      </w:r>
    </w:p>
    <w:p w14:paraId="54F00848" w14:textId="77777777" w:rsidR="007327BC" w:rsidRDefault="007327BC" w:rsidP="007327BC">
      <w:pPr>
        <w:spacing w:after="0" w:line="240" w:lineRule="auto"/>
        <w:rPr>
          <w:b/>
          <w:bCs/>
        </w:rPr>
      </w:pPr>
    </w:p>
    <w:p w14:paraId="177A90CB" w14:textId="77777777" w:rsidR="004310DF" w:rsidRDefault="004310DF" w:rsidP="007327BC">
      <w:pPr>
        <w:spacing w:after="0" w:line="240" w:lineRule="auto"/>
        <w:rPr>
          <w:b/>
          <w:bCs/>
        </w:rPr>
      </w:pPr>
    </w:p>
    <w:p w14:paraId="54117F08" w14:textId="77777777" w:rsidR="007327BC" w:rsidRDefault="007327BC" w:rsidP="007327BC">
      <w:pPr>
        <w:spacing w:after="0" w:line="240" w:lineRule="auto"/>
        <w:rPr>
          <w:b/>
          <w:bCs/>
        </w:rPr>
      </w:pPr>
      <w:r>
        <w:rPr>
          <w:b/>
        </w:rPr>
        <w:t>Assunzione d’impegno: Monitori/monitrici nello sport giovanile e per bambine e bambini</w:t>
      </w:r>
    </w:p>
    <w:p w14:paraId="3E433417" w14:textId="77777777" w:rsidR="007327BC" w:rsidRDefault="007327BC" w:rsidP="007327BC">
      <w:pPr>
        <w:spacing w:before="240" w:after="0" w:line="240" w:lineRule="auto"/>
        <w:ind w:left="1417" w:hanging="708"/>
      </w:pPr>
      <w:r>
        <w:t xml:space="preserve">A. </w:t>
      </w:r>
      <w:r>
        <w:tab/>
        <w:t xml:space="preserve">Io rispetto e proteggo l’integrità sessuale, psichica e fisica di bambine e bambini, come anche di adolescenti e persone adulte. Non tollero violazioni dei limiti né abusi sessuali. </w:t>
      </w:r>
    </w:p>
    <w:p w14:paraId="33323C8F" w14:textId="77777777" w:rsidR="007327BC" w:rsidRDefault="007327BC" w:rsidP="007327BC">
      <w:pPr>
        <w:spacing w:before="240" w:after="0" w:line="240" w:lineRule="auto"/>
        <w:ind w:left="1417" w:hanging="708"/>
      </w:pPr>
      <w:r>
        <w:t xml:space="preserve">B. </w:t>
      </w:r>
      <w:r>
        <w:tab/>
        <w:t xml:space="preserve">Se vengo a conoscenza di casi in cui l’integrità di bambine, bambini, adolescenti o persone adulte potrebbe essere in pericolo, ne informo le persone responsabili della nostra organizzazione. </w:t>
      </w:r>
    </w:p>
    <w:p w14:paraId="294A0A80" w14:textId="77777777" w:rsidR="007327BC" w:rsidRDefault="007327BC" w:rsidP="007327BC">
      <w:pPr>
        <w:spacing w:before="240" w:after="0" w:line="240" w:lineRule="auto"/>
        <w:ind w:left="709"/>
      </w:pPr>
      <w:r>
        <w:t xml:space="preserve">C. </w:t>
      </w:r>
      <w:r>
        <w:tab/>
        <w:t xml:space="preserve">Se l’accusa di violazione dei limiti è nei miei confronti, contribuisco a chiarire la mia posizione. </w:t>
      </w:r>
    </w:p>
    <w:p w14:paraId="18818E18" w14:textId="77777777" w:rsidR="007327BC" w:rsidRDefault="007327BC" w:rsidP="007327BC">
      <w:pPr>
        <w:spacing w:after="0" w:line="240" w:lineRule="auto"/>
      </w:pPr>
    </w:p>
    <w:p w14:paraId="3D34EE09" w14:textId="77777777" w:rsidR="007327BC" w:rsidRDefault="007327BC" w:rsidP="007327BC">
      <w:pPr>
        <w:spacing w:after="0" w:line="240" w:lineRule="auto"/>
      </w:pPr>
    </w:p>
    <w:p w14:paraId="329C9567" w14:textId="77777777" w:rsidR="007327BC" w:rsidRDefault="007327BC" w:rsidP="007327BC">
      <w:pPr>
        <w:spacing w:after="0" w:line="240" w:lineRule="auto"/>
      </w:pPr>
    </w:p>
    <w:p w14:paraId="3C1C6ADB" w14:textId="77777777" w:rsidR="007327BC" w:rsidRDefault="007327BC" w:rsidP="007327BC">
      <w:pPr>
        <w:spacing w:after="0" w:line="240" w:lineRule="auto"/>
      </w:pPr>
      <w:r>
        <w:t xml:space="preserve">Con la presente confermo di aver letto l’assunzione d’impegno e il </w:t>
      </w:r>
      <w:r>
        <w:rPr>
          <w:b/>
        </w:rPr>
        <w:t>promemoria Prevenzione degli abusi sessuali</w:t>
      </w:r>
      <w:r>
        <w:t xml:space="preserve"> e di applicarne i contenuti. </w:t>
      </w:r>
    </w:p>
    <w:p w14:paraId="293C369E" w14:textId="77777777" w:rsidR="007327BC" w:rsidRDefault="007327BC" w:rsidP="007327BC">
      <w:pPr>
        <w:spacing w:after="0" w:line="240" w:lineRule="auto"/>
      </w:pPr>
    </w:p>
    <w:p w14:paraId="060803D3" w14:textId="77777777" w:rsidR="007327BC" w:rsidRDefault="007327BC" w:rsidP="007327BC">
      <w:pPr>
        <w:spacing w:after="0" w:line="240" w:lineRule="auto"/>
      </w:pPr>
      <w:r>
        <w:t xml:space="preserve">Luogo, data: </w:t>
      </w:r>
    </w:p>
    <w:p w14:paraId="7C876082" w14:textId="77777777" w:rsidR="007327BC" w:rsidRDefault="007327BC" w:rsidP="007327BC">
      <w:pPr>
        <w:spacing w:after="0" w:line="240" w:lineRule="auto"/>
      </w:pPr>
    </w:p>
    <w:p w14:paraId="708E5788" w14:textId="77777777" w:rsidR="007327BC" w:rsidRDefault="007327BC" w:rsidP="007327BC">
      <w:pPr>
        <w:spacing w:after="0" w:line="240" w:lineRule="auto"/>
      </w:pPr>
      <w:r>
        <w:t xml:space="preserve">Monitrice/monitore (cognome, nome): </w:t>
      </w:r>
    </w:p>
    <w:p w14:paraId="1FC0E36F" w14:textId="77777777" w:rsidR="007327BC" w:rsidRDefault="007327BC" w:rsidP="007327BC">
      <w:pPr>
        <w:spacing w:after="0" w:line="240" w:lineRule="auto"/>
      </w:pPr>
    </w:p>
    <w:p w14:paraId="45E1E9DF" w14:textId="77777777" w:rsidR="007327BC" w:rsidRDefault="007327BC" w:rsidP="007327BC">
      <w:pPr>
        <w:spacing w:after="0" w:line="240" w:lineRule="auto"/>
      </w:pPr>
      <w:r>
        <w:t xml:space="preserve">Firma monitrice/monitore: ......................................................... </w:t>
      </w:r>
    </w:p>
    <w:p w14:paraId="06D5F3F8" w14:textId="77777777" w:rsidR="007327BC" w:rsidRDefault="007327BC" w:rsidP="007327BC">
      <w:pPr>
        <w:spacing w:after="0" w:line="240" w:lineRule="auto"/>
      </w:pPr>
    </w:p>
    <w:p w14:paraId="58FD3068" w14:textId="77777777" w:rsidR="007327BC" w:rsidRDefault="007327BC" w:rsidP="007327BC">
      <w:pPr>
        <w:spacing w:after="0" w:line="240" w:lineRule="auto"/>
      </w:pPr>
      <w:r>
        <w:t xml:space="preserve">L’assunzione d’impegno firmata deve essere consegnata alla persona responsabile competente e da questa conservata. </w:t>
      </w:r>
    </w:p>
    <w:p w14:paraId="0436F248" w14:textId="77777777" w:rsidR="007327BC" w:rsidRDefault="007327BC" w:rsidP="007327BC">
      <w:pPr>
        <w:spacing w:after="0" w:line="240" w:lineRule="auto"/>
      </w:pPr>
    </w:p>
    <w:tbl>
      <w:tblPr>
        <w:tblStyle w:val="Tabellenraster"/>
        <w:tblW w:w="0" w:type="auto"/>
        <w:tblLook w:val="04A0" w:firstRow="1" w:lastRow="0" w:firstColumn="1" w:lastColumn="0" w:noHBand="0" w:noVBand="1"/>
      </w:tblPr>
      <w:tblGrid>
        <w:gridCol w:w="5665"/>
        <w:gridCol w:w="3963"/>
      </w:tblGrid>
      <w:tr w:rsidR="007327BC" w14:paraId="433AD432" w14:textId="77777777" w:rsidTr="0085113F">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9683B" w14:textId="77777777" w:rsidR="007327BC" w:rsidRDefault="007327BC">
            <w:pPr>
              <w:rPr>
                <w:b/>
                <w:bCs/>
              </w:rPr>
            </w:pPr>
            <w:r>
              <w:rPr>
                <w:b/>
              </w:rPr>
              <w:t>Per…</w:t>
            </w:r>
          </w:p>
        </w:tc>
        <w:tc>
          <w:tcPr>
            <w:tcW w:w="3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0827D" w14:textId="77777777" w:rsidR="007327BC" w:rsidRDefault="007327BC">
            <w:pPr>
              <w:rPr>
                <w:b/>
                <w:bCs/>
              </w:rPr>
            </w:pPr>
            <w:r>
              <w:rPr>
                <w:b/>
              </w:rPr>
              <w:t>Responsabile:</w:t>
            </w:r>
          </w:p>
        </w:tc>
      </w:tr>
      <w:tr w:rsidR="007327BC" w14:paraId="6C8ECFB0" w14:textId="77777777" w:rsidTr="0085113F">
        <w:tc>
          <w:tcPr>
            <w:tcW w:w="5665" w:type="dxa"/>
            <w:tcBorders>
              <w:top w:val="single" w:sz="4" w:space="0" w:color="auto"/>
              <w:left w:val="single" w:sz="4" w:space="0" w:color="auto"/>
              <w:bottom w:val="single" w:sz="4" w:space="0" w:color="auto"/>
              <w:right w:val="single" w:sz="4" w:space="0" w:color="auto"/>
            </w:tcBorders>
            <w:vAlign w:val="center"/>
            <w:hideMark/>
          </w:tcPr>
          <w:p w14:paraId="42EB5363" w14:textId="77777777" w:rsidR="007327BC" w:rsidRDefault="007327BC">
            <w:r>
              <w:t>Responsabili della società, referenti, allenatori/trici nella società</w:t>
            </w:r>
          </w:p>
        </w:tc>
        <w:tc>
          <w:tcPr>
            <w:tcW w:w="3963" w:type="dxa"/>
            <w:tcBorders>
              <w:top w:val="single" w:sz="4" w:space="0" w:color="auto"/>
              <w:left w:val="single" w:sz="4" w:space="0" w:color="auto"/>
              <w:bottom w:val="single" w:sz="4" w:space="0" w:color="auto"/>
              <w:right w:val="single" w:sz="4" w:space="0" w:color="auto"/>
            </w:tcBorders>
            <w:vAlign w:val="center"/>
          </w:tcPr>
          <w:p w14:paraId="58EAD2E8" w14:textId="77777777" w:rsidR="007327BC" w:rsidRPr="004310DF" w:rsidRDefault="007327BC">
            <w:pPr>
              <w:rPr>
                <w:i/>
                <w:iCs/>
              </w:rPr>
            </w:pPr>
            <w:r>
              <w:rPr>
                <w:i/>
              </w:rPr>
              <w:t>Persona di contatto nella società:</w:t>
            </w:r>
          </w:p>
          <w:p w14:paraId="43A9F53C" w14:textId="77777777" w:rsidR="007327BC" w:rsidRDefault="007327BC"/>
          <w:p w14:paraId="6A31C84D" w14:textId="77777777" w:rsidR="007327BC" w:rsidRDefault="004310DF">
            <w:r>
              <w:t>Nome Cognome</w:t>
            </w:r>
          </w:p>
          <w:p w14:paraId="12DE1315" w14:textId="77777777" w:rsidR="004310DF" w:rsidRDefault="004310DF"/>
        </w:tc>
      </w:tr>
      <w:tr w:rsidR="007327BC" w14:paraId="21FE89C0" w14:textId="77777777" w:rsidTr="0085113F">
        <w:tc>
          <w:tcPr>
            <w:tcW w:w="5665" w:type="dxa"/>
            <w:tcBorders>
              <w:top w:val="single" w:sz="4" w:space="0" w:color="auto"/>
              <w:left w:val="single" w:sz="4" w:space="0" w:color="auto"/>
              <w:bottom w:val="single" w:sz="4" w:space="0" w:color="auto"/>
              <w:right w:val="single" w:sz="4" w:space="0" w:color="auto"/>
            </w:tcBorders>
            <w:vAlign w:val="center"/>
            <w:hideMark/>
          </w:tcPr>
          <w:p w14:paraId="3DC28295" w14:textId="77777777" w:rsidR="007327BC" w:rsidRDefault="007327BC">
            <w:r>
              <w:t>Monitori/trici e responsabili nei campi d’allenamento</w:t>
            </w:r>
          </w:p>
        </w:tc>
        <w:tc>
          <w:tcPr>
            <w:tcW w:w="3963" w:type="dxa"/>
            <w:tcBorders>
              <w:top w:val="single" w:sz="4" w:space="0" w:color="auto"/>
              <w:left w:val="single" w:sz="4" w:space="0" w:color="auto"/>
              <w:bottom w:val="single" w:sz="4" w:space="0" w:color="auto"/>
              <w:right w:val="single" w:sz="4" w:space="0" w:color="auto"/>
            </w:tcBorders>
            <w:vAlign w:val="center"/>
          </w:tcPr>
          <w:p w14:paraId="6A185A7B" w14:textId="77777777" w:rsidR="007327BC" w:rsidRPr="004310DF" w:rsidRDefault="007327BC">
            <w:pPr>
              <w:rPr>
                <w:i/>
                <w:iCs/>
              </w:rPr>
            </w:pPr>
            <w:r>
              <w:rPr>
                <w:i/>
              </w:rPr>
              <w:t>Monitore/trice principale del campo:</w:t>
            </w:r>
          </w:p>
          <w:p w14:paraId="4353FE0B" w14:textId="77777777" w:rsidR="007327BC" w:rsidRDefault="007327BC"/>
          <w:p w14:paraId="0845D247" w14:textId="77777777" w:rsidR="004310DF" w:rsidRDefault="004310DF">
            <w:r>
              <w:t>Nome Cognome</w:t>
            </w:r>
          </w:p>
          <w:p w14:paraId="79A09EF1" w14:textId="77777777" w:rsidR="004310DF" w:rsidRDefault="004310DF"/>
        </w:tc>
      </w:tr>
      <w:tr w:rsidR="004310DF" w14:paraId="2D641D20" w14:textId="77777777" w:rsidTr="0085113F">
        <w:tc>
          <w:tcPr>
            <w:tcW w:w="5665" w:type="dxa"/>
            <w:tcBorders>
              <w:top w:val="single" w:sz="4" w:space="0" w:color="auto"/>
              <w:left w:val="single" w:sz="4" w:space="0" w:color="auto"/>
              <w:bottom w:val="single" w:sz="4" w:space="0" w:color="auto"/>
              <w:right w:val="single" w:sz="4" w:space="0" w:color="auto"/>
            </w:tcBorders>
            <w:vAlign w:val="center"/>
          </w:tcPr>
          <w:p w14:paraId="3CF74A84" w14:textId="77777777" w:rsidR="004310DF" w:rsidRDefault="004310DF"/>
          <w:p w14:paraId="75F27388" w14:textId="77777777" w:rsidR="004310DF" w:rsidRDefault="004310DF">
            <w:pPr>
              <w:rPr>
                <w:b/>
              </w:rPr>
            </w:pPr>
            <w:r>
              <w:t>Altre funzioni</w:t>
            </w:r>
          </w:p>
          <w:p w14:paraId="7147107B" w14:textId="77777777" w:rsidR="004310DF" w:rsidRPr="004310DF" w:rsidRDefault="004310DF">
            <w:pPr>
              <w:rPr>
                <w:b/>
              </w:rPr>
            </w:pPr>
          </w:p>
        </w:tc>
        <w:tc>
          <w:tcPr>
            <w:tcW w:w="3963" w:type="dxa"/>
            <w:tcBorders>
              <w:top w:val="single" w:sz="4" w:space="0" w:color="auto"/>
              <w:left w:val="single" w:sz="4" w:space="0" w:color="auto"/>
              <w:bottom w:val="single" w:sz="4" w:space="0" w:color="auto"/>
              <w:right w:val="single" w:sz="4" w:space="0" w:color="auto"/>
            </w:tcBorders>
          </w:tcPr>
          <w:p w14:paraId="4E502410" w14:textId="77777777" w:rsidR="004310DF" w:rsidRPr="004310DF" w:rsidRDefault="004310DF">
            <w:pPr>
              <w:rPr>
                <w:i/>
                <w:iCs/>
              </w:rPr>
            </w:pPr>
            <w:r>
              <w:rPr>
                <w:i/>
              </w:rPr>
              <w:t>XXXXXXX:</w:t>
            </w:r>
          </w:p>
          <w:p w14:paraId="73844A82" w14:textId="77777777" w:rsidR="004310DF" w:rsidRDefault="004310DF"/>
          <w:p w14:paraId="352B4F1E" w14:textId="77777777" w:rsidR="004310DF" w:rsidRDefault="004310DF">
            <w:r>
              <w:t xml:space="preserve">Nome Cognome </w:t>
            </w:r>
          </w:p>
          <w:p w14:paraId="59870F55" w14:textId="77777777" w:rsidR="004310DF" w:rsidRDefault="004310DF"/>
        </w:tc>
      </w:tr>
    </w:tbl>
    <w:p w14:paraId="74BE2804" w14:textId="77777777" w:rsidR="007327BC" w:rsidRDefault="007327BC" w:rsidP="007327BC">
      <w:pPr>
        <w:spacing w:after="0" w:line="240" w:lineRule="auto"/>
        <w:rPr>
          <w:b/>
          <w:bCs/>
        </w:rPr>
      </w:pPr>
    </w:p>
    <w:p w14:paraId="76A32A7C" w14:textId="77777777" w:rsidR="004310DF" w:rsidRDefault="007327BC" w:rsidP="004310DF">
      <w:pPr>
        <w:pStyle w:val="berschrift1"/>
        <w:pBdr>
          <w:bottom w:val="single" w:sz="4" w:space="1" w:color="auto"/>
        </w:pBdr>
      </w:pPr>
      <w:bookmarkStart w:id="9" w:name="_Toc75254559"/>
      <w:r>
        <w:t>Altre raccomandazioni</w:t>
      </w:r>
      <w:bookmarkEnd w:id="9"/>
    </w:p>
    <w:p w14:paraId="6CA1C51D" w14:textId="77777777" w:rsidR="007327BC" w:rsidRDefault="007327BC" w:rsidP="007327BC">
      <w:pPr>
        <w:pStyle w:val="berschrift2"/>
        <w:numPr>
          <w:ilvl w:val="0"/>
          <w:numId w:val="0"/>
        </w:numPr>
        <w:shd w:val="clear" w:color="auto" w:fill="FFFFFF"/>
        <w:spacing w:before="0" w:after="0" w:line="240" w:lineRule="auto"/>
        <w:ind w:left="794" w:hanging="794"/>
        <w:rPr>
          <w:rFonts w:cstheme="minorHAnsi"/>
          <w:color w:val="000000"/>
        </w:rPr>
      </w:pPr>
      <w:r>
        <w:rPr>
          <w:color w:val="000000"/>
        </w:rPr>
        <w:t xml:space="preserve"> </w:t>
      </w:r>
    </w:p>
    <w:p w14:paraId="1513E34C" w14:textId="77777777" w:rsidR="007327BC" w:rsidRDefault="007327BC" w:rsidP="007327BC">
      <w:pPr>
        <w:pStyle w:val="StandardWeb"/>
        <w:shd w:val="clear" w:color="auto" w:fill="FFFFFF"/>
        <w:spacing w:before="0" w:beforeAutospacing="0" w:after="0" w:afterAutospacing="0"/>
        <w:rPr>
          <w:rFonts w:asciiTheme="minorHAnsi" w:hAnsiTheme="minorHAnsi" w:cstheme="minorHAnsi"/>
          <w:sz w:val="20"/>
          <w:szCs w:val="20"/>
        </w:rPr>
      </w:pPr>
      <w:r>
        <w:rPr>
          <w:rFonts w:asciiTheme="minorHAnsi" w:hAnsiTheme="minorHAnsi"/>
          <w:sz w:val="20"/>
        </w:rPr>
        <w:t>Gli abusi sono spesso evitabili adottando semplici misure:</w:t>
      </w:r>
    </w:p>
    <w:p w14:paraId="37039488" w14:textId="77777777" w:rsidR="007327BC" w:rsidRDefault="007327BC" w:rsidP="007327BC">
      <w:pPr>
        <w:numPr>
          <w:ilvl w:val="0"/>
          <w:numId w:val="32"/>
        </w:numPr>
        <w:shd w:val="clear" w:color="auto" w:fill="FFFFFF"/>
        <w:spacing w:after="0" w:line="240" w:lineRule="auto"/>
        <w:ind w:left="480" w:right="120"/>
        <w:rPr>
          <w:rFonts w:cstheme="minorHAnsi"/>
          <w:szCs w:val="20"/>
        </w:rPr>
      </w:pPr>
      <w:r>
        <w:t xml:space="preserve">Verificate se sia possibile adottare misure già esistenti all’interno della società. </w:t>
      </w:r>
    </w:p>
    <w:p w14:paraId="1F65E88B" w14:textId="77777777" w:rsidR="007327BC" w:rsidRDefault="007327BC" w:rsidP="007327BC">
      <w:pPr>
        <w:numPr>
          <w:ilvl w:val="0"/>
          <w:numId w:val="32"/>
        </w:numPr>
        <w:shd w:val="clear" w:color="auto" w:fill="FFFFFF"/>
        <w:spacing w:after="0" w:line="240" w:lineRule="auto"/>
        <w:ind w:left="480" w:right="120"/>
        <w:rPr>
          <w:rFonts w:cstheme="minorHAnsi"/>
          <w:szCs w:val="20"/>
        </w:rPr>
      </w:pPr>
      <w:r>
        <w:t>Servitevi anche di documenti / modelli di Swiss Volley</w:t>
      </w:r>
    </w:p>
    <w:p w14:paraId="2396ECBF" w14:textId="77777777" w:rsidR="007327BC" w:rsidRDefault="007327BC" w:rsidP="007327BC">
      <w:pPr>
        <w:numPr>
          <w:ilvl w:val="0"/>
          <w:numId w:val="32"/>
        </w:numPr>
        <w:shd w:val="clear" w:color="auto" w:fill="FFFFFF"/>
        <w:spacing w:after="0" w:line="240" w:lineRule="auto"/>
        <w:ind w:left="480" w:right="120"/>
        <w:rPr>
          <w:rFonts w:cstheme="minorHAnsi"/>
          <w:szCs w:val="20"/>
        </w:rPr>
      </w:pPr>
      <w:r>
        <w:t>Swiss Olympic offre un elenco riepilogativo delle misure già adottate dalle federazioni affiliate.</w:t>
      </w:r>
    </w:p>
    <w:p w14:paraId="70052377" w14:textId="05DB166E" w:rsidR="007327BC" w:rsidRDefault="007327BC" w:rsidP="007327BC">
      <w:pPr>
        <w:numPr>
          <w:ilvl w:val="0"/>
          <w:numId w:val="32"/>
        </w:numPr>
        <w:shd w:val="clear" w:color="auto" w:fill="FFFFFF"/>
        <w:spacing w:after="0" w:line="240" w:lineRule="auto"/>
        <w:ind w:left="480" w:right="120"/>
        <w:rPr>
          <w:rFonts w:cstheme="minorHAnsi"/>
          <w:color w:val="44443F"/>
          <w:szCs w:val="20"/>
        </w:rPr>
      </w:pPr>
      <w:r>
        <w:t xml:space="preserve">Integrate negli statuti delle società la </w:t>
      </w:r>
      <w:hyperlink r:id="rId23" w:tgtFrame="_self" w:tooltip="https://www.swissolympic.ch/dam/jcr:ec2d01b1-9399-4029-aaa5-76a6f6a9a842/2015_Ethik_Charta_A4_fbg_IT.pdf" w:history="1">
        <w:r>
          <w:rPr>
            <w:rStyle w:val="Hyperlink"/>
            <w:b/>
            <w:color w:val="0070C0"/>
          </w:rPr>
          <w:t>Carta etica</w:t>
        </w:r>
      </w:hyperlink>
      <w:r>
        <w:rPr>
          <w:color w:val="0070C0"/>
        </w:rPr>
        <w:t> </w:t>
      </w:r>
      <w:r>
        <w:t>di Swiss Olympic e informatene i vostri membri e le persone responsabili degli allenamenti.</w:t>
      </w:r>
    </w:p>
    <w:p w14:paraId="102E8265" w14:textId="77777777" w:rsidR="007327BC" w:rsidRDefault="007327BC" w:rsidP="007327BC">
      <w:pPr>
        <w:numPr>
          <w:ilvl w:val="0"/>
          <w:numId w:val="32"/>
        </w:numPr>
        <w:shd w:val="clear" w:color="auto" w:fill="FFFFFF"/>
        <w:spacing w:after="0" w:line="240" w:lineRule="auto"/>
        <w:ind w:left="480" w:right="120"/>
        <w:rPr>
          <w:rFonts w:cstheme="minorHAnsi"/>
          <w:szCs w:val="20"/>
        </w:rPr>
      </w:pPr>
      <w:r>
        <w:t>Al momento dell’assunzione di nuovi allenatori e allenatrici, chiedetene le referenze.</w:t>
      </w:r>
    </w:p>
    <w:p w14:paraId="634D2166" w14:textId="40F81C94" w:rsidR="007327BC" w:rsidRDefault="007327BC" w:rsidP="007327BC">
      <w:pPr>
        <w:numPr>
          <w:ilvl w:val="0"/>
          <w:numId w:val="32"/>
        </w:numPr>
        <w:shd w:val="clear" w:color="auto" w:fill="FFFFFF"/>
        <w:spacing w:after="0" w:line="240" w:lineRule="auto"/>
        <w:ind w:left="480" w:right="120"/>
        <w:rPr>
          <w:rFonts w:cstheme="minorHAnsi"/>
          <w:color w:val="44443F"/>
          <w:szCs w:val="20"/>
        </w:rPr>
      </w:pPr>
      <w:r>
        <w:t xml:space="preserve">Obbligate i vostri allenatori e allenatrici a seguire un </w:t>
      </w:r>
      <w:hyperlink r:id="rId24" w:tgtFrame="_self" w:tooltip="https://www.jugendundsport.ch/it/infos-fuer/j-s-leiter.html" w:history="1">
        <w:r>
          <w:rPr>
            <w:rStyle w:val="Hyperlink"/>
            <w:b/>
            <w:color w:val="0070C0"/>
          </w:rPr>
          <w:t>corso di formazione G+S</w:t>
        </w:r>
      </w:hyperlink>
      <w:r>
        <w:rPr>
          <w:color w:val="0070C0"/>
        </w:rPr>
        <w:t>.</w:t>
      </w:r>
    </w:p>
    <w:p w14:paraId="2107358D" w14:textId="77777777" w:rsidR="007327BC" w:rsidRDefault="007327BC" w:rsidP="007327BC">
      <w:pPr>
        <w:pStyle w:val="berschrift2"/>
        <w:numPr>
          <w:ilvl w:val="0"/>
          <w:numId w:val="0"/>
        </w:numPr>
        <w:spacing w:before="0" w:after="0" w:line="240" w:lineRule="auto"/>
        <w:ind w:left="794" w:hanging="794"/>
        <w:rPr>
          <w:rFonts w:cstheme="minorHAnsi"/>
          <w:color w:val="000000"/>
        </w:rPr>
      </w:pPr>
    </w:p>
    <w:p w14:paraId="2C9E207D" w14:textId="77777777" w:rsidR="007327BC" w:rsidRPr="004310DF" w:rsidRDefault="007327BC" w:rsidP="004310DF">
      <w:pPr>
        <w:rPr>
          <w:rFonts w:cstheme="minorHAnsi"/>
          <w:b/>
          <w:bCs/>
          <w:color w:val="000000"/>
          <w:sz w:val="22"/>
        </w:rPr>
      </w:pPr>
    </w:p>
    <w:p w14:paraId="49513313" w14:textId="77777777" w:rsidR="007327BC" w:rsidRDefault="007327BC" w:rsidP="007327BC">
      <w:pPr>
        <w:pStyle w:val="Listenabsatz"/>
        <w:rPr>
          <w:rFonts w:cstheme="minorHAnsi"/>
          <w:b/>
          <w:bCs/>
          <w:color w:val="000000"/>
          <w:sz w:val="22"/>
        </w:rPr>
      </w:pPr>
    </w:p>
    <w:p w14:paraId="4B214DAC" w14:textId="77777777" w:rsidR="007327BC" w:rsidRDefault="007327BC" w:rsidP="007327BC">
      <w:pPr>
        <w:pStyle w:val="Listenabsatz"/>
        <w:rPr>
          <w:rFonts w:cstheme="minorHAnsi"/>
          <w:b/>
          <w:bCs/>
          <w:color w:val="000000"/>
          <w:sz w:val="22"/>
        </w:rPr>
      </w:pPr>
    </w:p>
    <w:p w14:paraId="57AD9D4B" w14:textId="77777777" w:rsidR="007327BC" w:rsidRPr="007327BC" w:rsidRDefault="007327BC" w:rsidP="007327BC">
      <w:pPr>
        <w:pStyle w:val="Listenabsatz"/>
        <w:rPr>
          <w:rFonts w:cstheme="minorHAnsi"/>
          <w:b/>
          <w:bCs/>
          <w:color w:val="000000"/>
          <w:sz w:val="22"/>
        </w:rPr>
      </w:pPr>
    </w:p>
    <w:p w14:paraId="3A782FF8" w14:textId="77777777" w:rsidR="007327BC" w:rsidRPr="007327BC" w:rsidRDefault="007327BC" w:rsidP="007327BC">
      <w:pPr>
        <w:spacing w:before="100" w:beforeAutospacing="1" w:after="100" w:afterAutospacing="1" w:line="240" w:lineRule="auto"/>
        <w:rPr>
          <w:rFonts w:cstheme="minorHAnsi"/>
          <w:b/>
          <w:bCs/>
          <w:color w:val="000000"/>
          <w:sz w:val="22"/>
        </w:rPr>
      </w:pPr>
    </w:p>
    <w:sectPr w:rsidR="007327BC" w:rsidRPr="007327BC" w:rsidSect="003364E8">
      <w:headerReference w:type="default" r:id="rId25"/>
      <w:footerReference w:type="default" r:id="rId26"/>
      <w:headerReference w:type="first" r:id="rId27"/>
      <w:footerReference w:type="first" r:id="rId28"/>
      <w:pgSz w:w="11906" w:h="16838" w:code="9"/>
      <w:pgMar w:top="1752" w:right="1134" w:bottom="1469" w:left="1134" w:header="567" w:footer="56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F8C6" w16cex:dateUtc="2021-06-08T12:10:00Z"/>
  <w16cex:commentExtensible w16cex:durableId="2469F8E2" w16cex:dateUtc="2021-06-0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44252F" w16cid:durableId="2469F8C6"/>
  <w16cid:commentId w16cid:paraId="1F5C9E04" w16cid:durableId="2469F8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3E3F1" w14:textId="77777777" w:rsidR="0024372F" w:rsidRDefault="0024372F" w:rsidP="000D4F85">
      <w:pPr>
        <w:spacing w:after="0" w:line="240" w:lineRule="auto"/>
      </w:pPr>
      <w:r>
        <w:separator/>
      </w:r>
    </w:p>
  </w:endnote>
  <w:endnote w:type="continuationSeparator" w:id="0">
    <w:p w14:paraId="17C92252" w14:textId="77777777" w:rsidR="0024372F" w:rsidRDefault="0024372F"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rPr>
        <w:color w:val="BFBFBF" w:themeColor="background1" w:themeShade="BF"/>
      </w:rPr>
    </w:sdtEndPr>
    <w:sdtContent>
      <w:sdt>
        <w:sdtPr>
          <w:rPr>
            <w:szCs w:val="18"/>
          </w:rPr>
          <w:id w:val="-1769616900"/>
          <w:docPartObj>
            <w:docPartGallery w:val="Page Numbers (Top of Page)"/>
            <w:docPartUnique/>
          </w:docPartObj>
        </w:sdtPr>
        <w:sdtEndPr>
          <w:rPr>
            <w:color w:val="BFBFBF" w:themeColor="background1" w:themeShade="BF"/>
          </w:rPr>
        </w:sdtEndPr>
        <w:sdtContent>
          <w:p w14:paraId="43689944" w14:textId="77777777" w:rsidR="002A784C" w:rsidRPr="00601D63" w:rsidRDefault="002A784C" w:rsidP="003364E8">
            <w:pPr>
              <w:pStyle w:val="Fuzeile"/>
              <w:pBdr>
                <w:top w:val="single" w:sz="4" w:space="1" w:color="BFBFBF" w:themeColor="background1" w:themeShade="BF"/>
              </w:pBdr>
              <w:rPr>
                <w:szCs w:val="18"/>
              </w:rPr>
            </w:pPr>
          </w:p>
          <w:p w14:paraId="1ECC956E" w14:textId="24E043FC" w:rsidR="002A784C" w:rsidRPr="001D6871" w:rsidRDefault="003E6D8B" w:rsidP="00601D63">
            <w:pPr>
              <w:pStyle w:val="Fuzeile"/>
              <w:rPr>
                <w:color w:val="BFBFBF" w:themeColor="background1" w:themeShade="BF"/>
                <w:szCs w:val="18"/>
              </w:rPr>
            </w:pPr>
            <w:r w:rsidRPr="001D6871">
              <w:rPr>
                <w:color w:val="BFBFBF" w:themeColor="background1" w:themeShade="BF"/>
              </w:rPr>
              <w:fldChar w:fldCharType="begin"/>
            </w:r>
            <w:r w:rsidRPr="001D6871">
              <w:rPr>
                <w:color w:val="BFBFBF" w:themeColor="background1" w:themeShade="BF"/>
              </w:rPr>
              <w:instrText xml:space="preserve"> STYLEREF  Datum_Tabelle  \* MERGEFORMAT </w:instrText>
            </w:r>
            <w:r w:rsidRPr="001D6871">
              <w:rPr>
                <w:color w:val="BFBFBF" w:themeColor="background1" w:themeShade="BF"/>
              </w:rPr>
              <w:fldChar w:fldCharType="separate"/>
            </w:r>
            <w:r w:rsidR="00977C3B">
              <w:rPr>
                <w:b/>
                <w:bCs/>
                <w:color w:val="BFBFBF" w:themeColor="background1" w:themeShade="BF"/>
                <w:lang w:val="de-DE"/>
              </w:rPr>
              <w:t>Fehler! Kein Text mit angegebener Formatvorlage im Dokument.</w:t>
            </w:r>
            <w:r w:rsidRPr="001D6871">
              <w:rPr>
                <w:color w:val="BFBFBF" w:themeColor="background1" w:themeShade="BF"/>
              </w:rPr>
              <w:fldChar w:fldCharType="end"/>
            </w:r>
            <w:r w:rsidRPr="00310B29">
              <w:rPr>
                <w:color w:val="BFBFBF" w:themeColor="background1" w:themeShade="BF"/>
                <w:lang w:val="fr-CH"/>
              </w:rPr>
              <w:tab/>
            </w:r>
            <w:r w:rsidRPr="00310B29">
              <w:rPr>
                <w:color w:val="BFBFBF" w:themeColor="background1" w:themeShade="BF"/>
                <w:lang w:val="fr-CH"/>
              </w:rPr>
              <w:tab/>
              <w:t xml:space="preserve"> </w:t>
            </w:r>
            <w:r w:rsidR="002A784C" w:rsidRPr="001D6871">
              <w:rPr>
                <w:color w:val="BFBFBF" w:themeColor="background1" w:themeShade="BF"/>
              </w:rPr>
              <w:fldChar w:fldCharType="begin"/>
            </w:r>
            <w:r w:rsidR="002A784C" w:rsidRPr="00310B29">
              <w:rPr>
                <w:color w:val="BFBFBF" w:themeColor="background1" w:themeShade="BF"/>
                <w:lang w:val="fr-CH"/>
              </w:rPr>
              <w:instrText>PAGE</w:instrText>
            </w:r>
            <w:r w:rsidR="002A784C" w:rsidRPr="001D6871">
              <w:rPr>
                <w:color w:val="BFBFBF" w:themeColor="background1" w:themeShade="BF"/>
              </w:rPr>
              <w:fldChar w:fldCharType="separate"/>
            </w:r>
            <w:r w:rsidR="00977C3B">
              <w:rPr>
                <w:color w:val="BFBFBF" w:themeColor="background1" w:themeShade="BF"/>
              </w:rPr>
              <w:t>2</w:t>
            </w:r>
            <w:r w:rsidR="002A784C" w:rsidRPr="001D6871">
              <w:rPr>
                <w:color w:val="BFBFBF" w:themeColor="background1" w:themeShade="BF"/>
              </w:rPr>
              <w:fldChar w:fldCharType="end"/>
            </w:r>
            <w:r>
              <w:rPr>
                <w:color w:val="BFBFBF" w:themeColor="background1" w:themeShade="BF"/>
              </w:rPr>
              <w:t>/</w:t>
            </w:r>
            <w:r w:rsidR="002A784C" w:rsidRPr="001D6871">
              <w:rPr>
                <w:color w:val="BFBFBF" w:themeColor="background1" w:themeShade="BF"/>
              </w:rPr>
              <w:fldChar w:fldCharType="begin"/>
            </w:r>
            <w:r w:rsidR="002A784C" w:rsidRPr="001D6871">
              <w:rPr>
                <w:color w:val="BFBFBF" w:themeColor="background1" w:themeShade="BF"/>
              </w:rPr>
              <w:instrText>NUMPAGES</w:instrText>
            </w:r>
            <w:r w:rsidR="002A784C" w:rsidRPr="001D6871">
              <w:rPr>
                <w:color w:val="BFBFBF" w:themeColor="background1" w:themeShade="BF"/>
              </w:rPr>
              <w:fldChar w:fldCharType="separate"/>
            </w:r>
            <w:r w:rsidR="00977C3B">
              <w:rPr>
                <w:color w:val="BFBFBF" w:themeColor="background1" w:themeShade="BF"/>
              </w:rPr>
              <w:t>10</w:t>
            </w:r>
            <w:r w:rsidR="002A784C" w:rsidRPr="001D6871">
              <w:rPr>
                <w:color w:val="BFBFBF" w:themeColor="background1" w:themeShade="B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37F8" w14:textId="77777777" w:rsidR="002A784C" w:rsidRDefault="00A9358F" w:rsidP="004C3AD9">
    <w:pPr>
      <w:pStyle w:val="Fuzeile"/>
      <w:tabs>
        <w:tab w:val="left" w:pos="2127"/>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6FA15" w14:textId="77777777" w:rsidR="0024372F" w:rsidRDefault="0024372F" w:rsidP="000D4F85">
      <w:pPr>
        <w:spacing w:after="0" w:line="240" w:lineRule="auto"/>
      </w:pPr>
      <w:r>
        <w:separator/>
      </w:r>
    </w:p>
  </w:footnote>
  <w:footnote w:type="continuationSeparator" w:id="0">
    <w:p w14:paraId="02C003D7" w14:textId="77777777" w:rsidR="0024372F" w:rsidRDefault="0024372F"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79AF" w14:textId="7C6D0BCF" w:rsidR="00344283" w:rsidRDefault="002A784C" w:rsidP="004C3AD9">
    <w:pPr>
      <w:pStyle w:val="Untertitel"/>
      <w:pBdr>
        <w:bottom w:val="single" w:sz="4" w:space="1" w:color="BFBFBF" w:themeColor="background1" w:themeShade="BF"/>
      </w:pBdr>
    </w:pPr>
    <w:r>
      <w:rPr>
        <w:noProof/>
        <w:lang w:val="de-CH" w:eastAsia="de-CH" w:bidi="bn-BD"/>
      </w:rPr>
      <w:drawing>
        <wp:anchor distT="0" distB="0" distL="114300" distR="114300" simplePos="0" relativeHeight="251658240" behindDoc="0" locked="0" layoutInCell="1" allowOverlap="1" wp14:anchorId="4412EF5E" wp14:editId="2575BC05">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fldSimple w:instr=" STYLEREF  &quot;Titel;Titel SV&quot;  \* MERGEFORMAT ">
      <w:r w:rsidR="00977C3B" w:rsidRPr="00977C3B">
        <w:rPr>
          <w:b/>
          <w:bCs/>
          <w:noProof/>
          <w:lang w:val="fr-FR"/>
        </w:rPr>
        <w:t>Prevenzione degli abusi sessuali</w:t>
      </w:r>
    </w:fldSimple>
  </w:p>
  <w:p w14:paraId="5EB6F801" w14:textId="77777777" w:rsidR="00344283" w:rsidRDefault="00344283" w:rsidP="004C3AD9">
    <w:pPr>
      <w:pStyle w:val="Untertitel"/>
      <w:pBdr>
        <w:bottom w:val="single" w:sz="4" w:space="1" w:color="BFBFBF" w:themeColor="background1" w:themeShade="BF"/>
      </w:pBdr>
    </w:pPr>
  </w:p>
  <w:p w14:paraId="2C551881" w14:textId="77777777" w:rsidR="004C3AD9" w:rsidRPr="004C3AD9" w:rsidRDefault="004C3AD9" w:rsidP="004C3AD9">
    <w:pPr>
      <w:pStyle w:val="Untertitel"/>
      <w:pBdr>
        <w:bottom w:val="single" w:sz="4" w:space="1" w:color="BFBFBF" w:themeColor="background1" w:themeShade="BF"/>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98C6" w14:textId="77777777" w:rsidR="002A784C" w:rsidRDefault="002A784C" w:rsidP="00A81940">
    <w:r>
      <w:rPr>
        <w:noProof/>
        <w:lang w:val="de-CH" w:eastAsia="de-CH" w:bidi="bn-BD"/>
      </w:rPr>
      <w:drawing>
        <wp:anchor distT="0" distB="0" distL="114300" distR="114300" simplePos="0" relativeHeight="251659264" behindDoc="0" locked="0" layoutInCell="1" allowOverlap="1" wp14:anchorId="30BAE19C" wp14:editId="0C6DF6B1">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14:paraId="1323A5F2" w14:textId="77777777" w:rsidR="002A784C" w:rsidRDefault="002A784C" w:rsidP="00A81940"/>
  <w:p w14:paraId="59A1E95D" w14:textId="77777777"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5A2"/>
    <w:multiLevelType w:val="hybridMultilevel"/>
    <w:tmpl w:val="F1FE3A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D9154B"/>
    <w:multiLevelType w:val="multilevel"/>
    <w:tmpl w:val="00702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B83381"/>
    <w:multiLevelType w:val="multilevel"/>
    <w:tmpl w:val="2A64C06A"/>
    <w:lvl w:ilvl="0">
      <w:start w:val="1"/>
      <w:numFmt w:val="decimal"/>
      <w:pStyle w:val="berschrift1"/>
      <w:lvlText w:val="%1."/>
      <w:lvlJc w:val="left"/>
      <w:pPr>
        <w:ind w:left="360" w:hanging="360"/>
      </w:pPr>
      <w:rPr>
        <w:rFonts w:ascii="Calibri" w:hAnsi="Calibri" w:cs="Calibri" w:hint="default"/>
        <w:b/>
        <w:i w:val="0"/>
        <w:color w:val="auto"/>
        <w:sz w:val="28"/>
        <w:szCs w:val="28"/>
        <w:u w:val="none"/>
      </w:rPr>
    </w:lvl>
    <w:lvl w:ilvl="1">
      <w:start w:val="1"/>
      <w:numFmt w:val="decimal"/>
      <w:pStyle w:val="berschrift2"/>
      <w:lvlText w:val="%1.%2"/>
      <w:lvlJc w:val="left"/>
      <w:pPr>
        <w:tabs>
          <w:tab w:val="num" w:pos="794"/>
        </w:tabs>
        <w:ind w:left="794" w:hanging="794"/>
      </w:pPr>
      <w:rPr>
        <w:rFonts w:ascii="Calibri" w:hAnsi="Calibri" w:cs="Calibri" w:hint="default"/>
      </w:rPr>
    </w:lvl>
    <w:lvl w:ilvl="2">
      <w:start w:val="1"/>
      <w:numFmt w:val="decimal"/>
      <w:pStyle w:val="berschrift3"/>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5E57DB1"/>
    <w:multiLevelType w:val="hybridMultilevel"/>
    <w:tmpl w:val="745A2C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A3C7A34"/>
    <w:multiLevelType w:val="hybridMultilevel"/>
    <w:tmpl w:val="CEA2BF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E4935C3"/>
    <w:multiLevelType w:val="hybridMultilevel"/>
    <w:tmpl w:val="B11AAE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CB11F9"/>
    <w:multiLevelType w:val="hybridMultilevel"/>
    <w:tmpl w:val="56347A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5C27299"/>
    <w:multiLevelType w:val="hybridMultilevel"/>
    <w:tmpl w:val="F84AD7BC"/>
    <w:lvl w:ilvl="0" w:tplc="305496A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9E3809"/>
    <w:multiLevelType w:val="hybridMultilevel"/>
    <w:tmpl w:val="C66CB2DA"/>
    <w:lvl w:ilvl="0" w:tplc="6E10B978">
      <w:start w:val="10"/>
      <w:numFmt w:val="bullet"/>
      <w:lvlText w:val="-"/>
      <w:lvlJc w:val="left"/>
      <w:pPr>
        <w:ind w:left="1069" w:hanging="360"/>
      </w:pPr>
      <w:rPr>
        <w:rFonts w:ascii="Calibri" w:eastAsiaTheme="minorHAnsi" w:hAnsi="Calibri" w:cs="Calibri"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8" w15:restartNumberingAfterBreak="0">
    <w:nsid w:val="5348357E"/>
    <w:multiLevelType w:val="multilevel"/>
    <w:tmpl w:val="C9A0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91A22"/>
    <w:multiLevelType w:val="hybridMultilevel"/>
    <w:tmpl w:val="536CC174"/>
    <w:lvl w:ilvl="0" w:tplc="2898D02C">
      <w:start w:val="1"/>
      <w:numFmt w:val="decimal"/>
      <w:lvlText w:val="%1."/>
      <w:lvlJc w:val="left"/>
      <w:pPr>
        <w:ind w:left="720" w:hanging="360"/>
      </w:pPr>
      <w:rPr>
        <w:rFonts w:hint="default"/>
        <w:b w:val="0"/>
        <w:bCs w:val="0"/>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556108"/>
    <w:multiLevelType w:val="hybridMultilevel"/>
    <w:tmpl w:val="5CDCE2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7831131"/>
    <w:multiLevelType w:val="hybridMultilevel"/>
    <w:tmpl w:val="7CD2E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106153"/>
    <w:multiLevelType w:val="hybridMultilevel"/>
    <w:tmpl w:val="E3E0C6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6"/>
  </w:num>
  <w:num w:numId="3">
    <w:abstractNumId w:val="22"/>
  </w:num>
  <w:num w:numId="4">
    <w:abstractNumId w:val="20"/>
  </w:num>
  <w:num w:numId="5">
    <w:abstractNumId w:val="10"/>
  </w:num>
  <w:num w:numId="6">
    <w:abstractNumId w:val="12"/>
  </w:num>
  <w:num w:numId="7">
    <w:abstractNumId w:val="6"/>
  </w:num>
  <w:num w:numId="8">
    <w:abstractNumId w:val="15"/>
  </w:num>
  <w:num w:numId="9">
    <w:abstractNumId w:val="14"/>
  </w:num>
  <w:num w:numId="10">
    <w:abstractNumId w:val="4"/>
  </w:num>
  <w:num w:numId="11">
    <w:abstractNumId w:val="25"/>
  </w:num>
  <w:num w:numId="12">
    <w:abstractNumId w:val="5"/>
  </w:num>
  <w:num w:numId="13">
    <w:abstractNumId w:val="5"/>
    <w:lvlOverride w:ilvl="0">
      <w:startOverride w:val="1"/>
    </w:lvlOverride>
  </w:num>
  <w:num w:numId="14">
    <w:abstractNumId w:val="5"/>
    <w:lvlOverride w:ilvl="0">
      <w:startOverride w:val="1"/>
    </w:lvlOverride>
  </w:num>
  <w:num w:numId="15">
    <w:abstractNumId w:val="12"/>
  </w:num>
  <w:num w:numId="16">
    <w:abstractNumId w:val="2"/>
  </w:num>
  <w:num w:numId="17">
    <w:abstractNumId w:val="3"/>
  </w:num>
  <w:num w:numId="18">
    <w:abstractNumId w:val="3"/>
  </w:num>
  <w:num w:numId="19">
    <w:abstractNumId w:val="3"/>
  </w:num>
  <w:num w:numId="20">
    <w:abstractNumId w:val="13"/>
  </w:num>
  <w:num w:numId="21">
    <w:abstractNumId w:val="7"/>
  </w:num>
  <w:num w:numId="22">
    <w:abstractNumId w:val="0"/>
  </w:num>
  <w:num w:numId="23">
    <w:abstractNumId w:val="8"/>
  </w:num>
  <w:num w:numId="24">
    <w:abstractNumId w:val="21"/>
  </w:num>
  <w:num w:numId="25">
    <w:abstractNumId w:val="23"/>
  </w:num>
  <w:num w:numId="26">
    <w:abstractNumId w:val="9"/>
  </w:num>
  <w:num w:numId="27">
    <w:abstractNumId w:val="11"/>
  </w:num>
  <w:num w:numId="28">
    <w:abstractNumId w:val="24"/>
  </w:num>
  <w:num w:numId="29">
    <w:abstractNumId w:val="19"/>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DE"/>
    <w:rsid w:val="00006CE5"/>
    <w:rsid w:val="00013A57"/>
    <w:rsid w:val="00020ABD"/>
    <w:rsid w:val="000408EC"/>
    <w:rsid w:val="000A3A05"/>
    <w:rsid w:val="000B79F6"/>
    <w:rsid w:val="000C1221"/>
    <w:rsid w:val="000D4F85"/>
    <w:rsid w:val="000F1F2C"/>
    <w:rsid w:val="001060B7"/>
    <w:rsid w:val="00114D61"/>
    <w:rsid w:val="0013120E"/>
    <w:rsid w:val="00141058"/>
    <w:rsid w:val="00163B94"/>
    <w:rsid w:val="001747A9"/>
    <w:rsid w:val="001853A9"/>
    <w:rsid w:val="00196990"/>
    <w:rsid w:val="001A58AD"/>
    <w:rsid w:val="001B2433"/>
    <w:rsid w:val="001D3E2A"/>
    <w:rsid w:val="001D52D9"/>
    <w:rsid w:val="001D63E6"/>
    <w:rsid w:val="001D6871"/>
    <w:rsid w:val="001F560A"/>
    <w:rsid w:val="002213A5"/>
    <w:rsid w:val="0023055B"/>
    <w:rsid w:val="0024372F"/>
    <w:rsid w:val="0025651E"/>
    <w:rsid w:val="002A288B"/>
    <w:rsid w:val="002A59F8"/>
    <w:rsid w:val="002A777F"/>
    <w:rsid w:val="002A784C"/>
    <w:rsid w:val="002C61D0"/>
    <w:rsid w:val="002D7B9C"/>
    <w:rsid w:val="00310B29"/>
    <w:rsid w:val="003353F7"/>
    <w:rsid w:val="003364E8"/>
    <w:rsid w:val="00343ED1"/>
    <w:rsid w:val="00344283"/>
    <w:rsid w:val="00346940"/>
    <w:rsid w:val="00373DEC"/>
    <w:rsid w:val="003A38E5"/>
    <w:rsid w:val="003E0700"/>
    <w:rsid w:val="003E6D8B"/>
    <w:rsid w:val="00420D21"/>
    <w:rsid w:val="004310DF"/>
    <w:rsid w:val="0044115C"/>
    <w:rsid w:val="0049649A"/>
    <w:rsid w:val="004A0CB3"/>
    <w:rsid w:val="004A3DC8"/>
    <w:rsid w:val="004B5411"/>
    <w:rsid w:val="004C3AD9"/>
    <w:rsid w:val="00502E02"/>
    <w:rsid w:val="00506781"/>
    <w:rsid w:val="0051253D"/>
    <w:rsid w:val="00540B4A"/>
    <w:rsid w:val="00541F0C"/>
    <w:rsid w:val="0055158C"/>
    <w:rsid w:val="00572510"/>
    <w:rsid w:val="00590C38"/>
    <w:rsid w:val="0059508F"/>
    <w:rsid w:val="005A68FE"/>
    <w:rsid w:val="005B6D1F"/>
    <w:rsid w:val="005B78E5"/>
    <w:rsid w:val="005D5A29"/>
    <w:rsid w:val="005E1098"/>
    <w:rsid w:val="005F681D"/>
    <w:rsid w:val="00601D63"/>
    <w:rsid w:val="00612671"/>
    <w:rsid w:val="00636A9D"/>
    <w:rsid w:val="0068667D"/>
    <w:rsid w:val="006D3FFC"/>
    <w:rsid w:val="00701E65"/>
    <w:rsid w:val="00705F5C"/>
    <w:rsid w:val="007242A2"/>
    <w:rsid w:val="007261A7"/>
    <w:rsid w:val="007271F1"/>
    <w:rsid w:val="007327BC"/>
    <w:rsid w:val="00780160"/>
    <w:rsid w:val="00797C68"/>
    <w:rsid w:val="007A7CD8"/>
    <w:rsid w:val="007B11EC"/>
    <w:rsid w:val="007C13D1"/>
    <w:rsid w:val="007E4155"/>
    <w:rsid w:val="007E424B"/>
    <w:rsid w:val="007E4F64"/>
    <w:rsid w:val="007F03C4"/>
    <w:rsid w:val="007F7CBE"/>
    <w:rsid w:val="0080139B"/>
    <w:rsid w:val="0080308D"/>
    <w:rsid w:val="00807642"/>
    <w:rsid w:val="008312DE"/>
    <w:rsid w:val="00836BC6"/>
    <w:rsid w:val="0085113F"/>
    <w:rsid w:val="00853A3F"/>
    <w:rsid w:val="0085668C"/>
    <w:rsid w:val="00876BA2"/>
    <w:rsid w:val="00886A8A"/>
    <w:rsid w:val="008C07F8"/>
    <w:rsid w:val="008E5034"/>
    <w:rsid w:val="008E535E"/>
    <w:rsid w:val="008F7422"/>
    <w:rsid w:val="009160F4"/>
    <w:rsid w:val="0091705C"/>
    <w:rsid w:val="00935EC4"/>
    <w:rsid w:val="0094486C"/>
    <w:rsid w:val="009503D9"/>
    <w:rsid w:val="0096062B"/>
    <w:rsid w:val="0096624B"/>
    <w:rsid w:val="00973651"/>
    <w:rsid w:val="00977C3B"/>
    <w:rsid w:val="0098243F"/>
    <w:rsid w:val="00986DC7"/>
    <w:rsid w:val="00993AB9"/>
    <w:rsid w:val="009A21BC"/>
    <w:rsid w:val="009B4286"/>
    <w:rsid w:val="009C1996"/>
    <w:rsid w:val="009C6E5B"/>
    <w:rsid w:val="009E0B95"/>
    <w:rsid w:val="009F058F"/>
    <w:rsid w:val="009F6305"/>
    <w:rsid w:val="00A26A3A"/>
    <w:rsid w:val="00A31908"/>
    <w:rsid w:val="00A54AAE"/>
    <w:rsid w:val="00A66F6A"/>
    <w:rsid w:val="00A81940"/>
    <w:rsid w:val="00A9358F"/>
    <w:rsid w:val="00A93BE3"/>
    <w:rsid w:val="00AA6E3D"/>
    <w:rsid w:val="00AD0071"/>
    <w:rsid w:val="00AE59F7"/>
    <w:rsid w:val="00B00607"/>
    <w:rsid w:val="00B101AA"/>
    <w:rsid w:val="00B11A87"/>
    <w:rsid w:val="00B1274C"/>
    <w:rsid w:val="00B64F3A"/>
    <w:rsid w:val="00BC7337"/>
    <w:rsid w:val="00BD369D"/>
    <w:rsid w:val="00BF4FBF"/>
    <w:rsid w:val="00C46D50"/>
    <w:rsid w:val="00C522E6"/>
    <w:rsid w:val="00C828E1"/>
    <w:rsid w:val="00CB621C"/>
    <w:rsid w:val="00CD48A7"/>
    <w:rsid w:val="00D451F0"/>
    <w:rsid w:val="00D454AE"/>
    <w:rsid w:val="00D50462"/>
    <w:rsid w:val="00D6140F"/>
    <w:rsid w:val="00D806A0"/>
    <w:rsid w:val="00DF06C1"/>
    <w:rsid w:val="00DF0F5E"/>
    <w:rsid w:val="00E04C81"/>
    <w:rsid w:val="00E055BB"/>
    <w:rsid w:val="00E2514A"/>
    <w:rsid w:val="00E45D04"/>
    <w:rsid w:val="00EA1776"/>
    <w:rsid w:val="00EC554E"/>
    <w:rsid w:val="00ED3A59"/>
    <w:rsid w:val="00ED5476"/>
    <w:rsid w:val="00EE42D5"/>
    <w:rsid w:val="00EE6968"/>
    <w:rsid w:val="00F04D2C"/>
    <w:rsid w:val="00F128A5"/>
    <w:rsid w:val="00F858BF"/>
    <w:rsid w:val="00F8749B"/>
    <w:rsid w:val="00FC3BCF"/>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E2"/>
  <w15:docId w15:val="{BC117A19-40CF-4A34-AE47-F5828C64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7BC"/>
    <w:rPr>
      <w:sz w:val="20"/>
    </w:rPr>
  </w:style>
  <w:style w:type="paragraph" w:styleId="berschrift1">
    <w:name w:val="heading 1"/>
    <w:aliases w:val="Überschrift 1 SV"/>
    <w:basedOn w:val="Standard"/>
    <w:next w:val="Standard"/>
    <w:link w:val="berschrift1Zchn"/>
    <w:uiPriority w:val="2"/>
    <w:qFormat/>
    <w:rsid w:val="00CD48A7"/>
    <w:pPr>
      <w:keepNext/>
      <w:keepLines/>
      <w:numPr>
        <w:numId w:val="19"/>
      </w:numPr>
      <w:tabs>
        <w:tab w:val="left" w:pos="567"/>
      </w:tabs>
      <w:spacing w:before="480" w:after="240"/>
      <w:ind w:left="0" w:firstLine="0"/>
      <w:outlineLvl w:val="0"/>
    </w:pPr>
    <w:rPr>
      <w:rFonts w:ascii="Calibri" w:eastAsiaTheme="majorEastAsia" w:hAnsi="Calibri" w:cstheme="majorBidi"/>
      <w:b/>
      <w:color w:val="000000" w:themeColor="text1"/>
      <w:sz w:val="28"/>
      <w:szCs w:val="32"/>
    </w:rPr>
  </w:style>
  <w:style w:type="paragraph" w:styleId="berschrift2">
    <w:name w:val="heading 2"/>
    <w:basedOn w:val="Standard"/>
    <w:next w:val="Standard"/>
    <w:link w:val="berschrift2Zchn"/>
    <w:uiPriority w:val="3"/>
    <w:qFormat/>
    <w:rsid w:val="00CD48A7"/>
    <w:pPr>
      <w:keepNext/>
      <w:numPr>
        <w:ilvl w:val="1"/>
        <w:numId w:val="19"/>
      </w:numPr>
      <w:tabs>
        <w:tab w:val="left" w:pos="567"/>
      </w:tabs>
      <w:spacing w:before="320"/>
      <w:outlineLvl w:val="1"/>
    </w:pPr>
    <w:rPr>
      <w:rFonts w:eastAsia="Times New Roman" w:cs="Times New Roman"/>
      <w:b/>
      <w:spacing w:val="3"/>
      <w:szCs w:val="20"/>
      <w:lang w:eastAsia="de-DE"/>
    </w:rPr>
  </w:style>
  <w:style w:type="paragraph" w:styleId="berschrift3">
    <w:name w:val="heading 3"/>
    <w:basedOn w:val="Standard"/>
    <w:next w:val="Standard"/>
    <w:link w:val="berschrift3Zchn"/>
    <w:uiPriority w:val="4"/>
    <w:qFormat/>
    <w:rsid w:val="0080139B"/>
    <w:pPr>
      <w:keepNext/>
      <w:numPr>
        <w:ilvl w:val="2"/>
        <w:numId w:val="19"/>
      </w:numPr>
      <w:tabs>
        <w:tab w:val="left" w:pos="567"/>
      </w:tabs>
      <w:spacing w:after="0"/>
      <w:outlineLvl w:val="2"/>
    </w:pPr>
    <w:rPr>
      <w:rFonts w:eastAsia="Times New Roman" w:cs="Times New Roman"/>
      <w:i/>
      <w:spacing w:val="3"/>
      <w:szCs w:val="20"/>
      <w:lang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CD48A7"/>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CD48A7"/>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CD48A7"/>
    <w:rPr>
      <w:rFonts w:ascii="Calibri" w:eastAsiaTheme="majorEastAsia" w:hAnsi="Calibri" w:cstheme="majorBidi"/>
      <w:b/>
      <w:color w:val="000000" w:themeColor="text1"/>
      <w:sz w:val="28"/>
      <w:szCs w:val="32"/>
    </w:rPr>
  </w:style>
  <w:style w:type="character" w:customStyle="1" w:styleId="berschrift2Zchn">
    <w:name w:val="Überschrift 2 Zchn"/>
    <w:basedOn w:val="Absatz-Standardschriftart"/>
    <w:link w:val="berschrift2"/>
    <w:uiPriority w:val="3"/>
    <w:rsid w:val="00CD48A7"/>
    <w:rPr>
      <w:rFonts w:eastAsia="Times New Roman" w:cs="Times New Roman"/>
      <w:b/>
      <w:spacing w:val="3"/>
      <w:sz w:val="20"/>
      <w:szCs w:val="20"/>
      <w:lang w:eastAsia="de-DE"/>
    </w:rPr>
  </w:style>
  <w:style w:type="character" w:customStyle="1" w:styleId="berschrift3Zchn">
    <w:name w:val="Überschrift 3 Zchn"/>
    <w:basedOn w:val="Absatz-Standardschriftart"/>
    <w:link w:val="berschrift3"/>
    <w:uiPriority w:val="4"/>
    <w:rsid w:val="0080139B"/>
    <w:rPr>
      <w:rFonts w:eastAsia="Times New Roman" w:cs="Times New Roman"/>
      <w:i/>
      <w:spacing w:val="3"/>
      <w:sz w:val="20"/>
      <w:szCs w:val="20"/>
      <w:lang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9"/>
    <w:unhideWhenUsed/>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numPr>
        <w:numId w:val="0"/>
      </w:num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CD48A7"/>
    <w:pPr>
      <w:numPr>
        <w:numId w:val="7"/>
      </w:numPr>
      <w:tabs>
        <w:tab w:val="left" w:pos="425"/>
      </w:tabs>
      <w:ind w:left="425" w:hanging="425"/>
      <w:contextualSpacing/>
    </w:pPr>
  </w:style>
  <w:style w:type="paragraph" w:customStyle="1" w:styleId="NummerierungSV">
    <w:name w:val="Nummerierung SV"/>
    <w:basedOn w:val="Listenabsatz"/>
    <w:link w:val="NummerierungSVZchn"/>
    <w:uiPriority w:val="5"/>
    <w:qFormat/>
    <w:rsid w:val="00CD48A7"/>
    <w:pPr>
      <w:numPr>
        <w:numId w:val="8"/>
      </w:numPr>
      <w:tabs>
        <w:tab w:val="left" w:pos="425"/>
      </w:tabs>
      <w:ind w:left="425" w:hanging="425"/>
    </w:pPr>
  </w:style>
  <w:style w:type="character" w:customStyle="1" w:styleId="AufzhlungSVZchn">
    <w:name w:val="Aufzählung SV Zchn"/>
    <w:basedOn w:val="Absatz-Standardschriftart"/>
    <w:link w:val="AufzhlungSV"/>
    <w:uiPriority w:val="6"/>
    <w:rsid w:val="00CD48A7"/>
    <w:rPr>
      <w:sz w:val="20"/>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CD48A7"/>
    <w:rPr>
      <w:sz w:val="20"/>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uiPriority w:val="39"/>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abelle">
    <w:name w:val="Datum_Tabelle"/>
    <w:basedOn w:val="Fuzeile"/>
    <w:qFormat/>
    <w:rsid w:val="00CD48A7"/>
    <w:pPr>
      <w:tabs>
        <w:tab w:val="left" w:pos="2127"/>
      </w:tabs>
    </w:pPr>
  </w:style>
  <w:style w:type="paragraph" w:styleId="StandardWeb">
    <w:name w:val="Normal (Web)"/>
    <w:basedOn w:val="Standard"/>
    <w:uiPriority w:val="99"/>
    <w:semiHidden/>
    <w:unhideWhenUsed/>
    <w:rsid w:val="007327BC"/>
    <w:pPr>
      <w:spacing w:before="100" w:beforeAutospacing="1" w:after="100" w:afterAutospacing="1" w:line="240" w:lineRule="auto"/>
    </w:pPr>
    <w:rPr>
      <w:rFonts w:ascii="Times New Roman" w:eastAsia="Times New Roman" w:hAnsi="Times New Roman" w:cs="Times New Roman"/>
      <w:sz w:val="24"/>
      <w:szCs w:val="24"/>
      <w:lang w:eastAsia="de-CH" w:bidi="bn-BD"/>
    </w:rPr>
  </w:style>
  <w:style w:type="character" w:styleId="Fett">
    <w:name w:val="Strong"/>
    <w:basedOn w:val="Absatz-Standardschriftart"/>
    <w:uiPriority w:val="22"/>
    <w:qFormat/>
    <w:rsid w:val="007327BC"/>
    <w:rPr>
      <w:b/>
      <w:bCs/>
    </w:rPr>
  </w:style>
  <w:style w:type="character" w:styleId="Kommentarzeichen">
    <w:name w:val="annotation reference"/>
    <w:basedOn w:val="Absatz-Standardschriftart"/>
    <w:uiPriority w:val="99"/>
    <w:semiHidden/>
    <w:unhideWhenUsed/>
    <w:rsid w:val="006D3FFC"/>
    <w:rPr>
      <w:sz w:val="16"/>
      <w:szCs w:val="16"/>
    </w:rPr>
  </w:style>
  <w:style w:type="paragraph" w:styleId="Kommentartext">
    <w:name w:val="annotation text"/>
    <w:basedOn w:val="Standard"/>
    <w:link w:val="KommentartextZchn"/>
    <w:uiPriority w:val="99"/>
    <w:semiHidden/>
    <w:unhideWhenUsed/>
    <w:rsid w:val="006D3FFC"/>
    <w:pPr>
      <w:spacing w:line="240" w:lineRule="auto"/>
    </w:pPr>
    <w:rPr>
      <w:szCs w:val="20"/>
    </w:rPr>
  </w:style>
  <w:style w:type="character" w:customStyle="1" w:styleId="KommentartextZchn">
    <w:name w:val="Kommentartext Zchn"/>
    <w:basedOn w:val="Absatz-Standardschriftart"/>
    <w:link w:val="Kommentartext"/>
    <w:uiPriority w:val="99"/>
    <w:semiHidden/>
    <w:rsid w:val="006D3FFC"/>
    <w:rPr>
      <w:sz w:val="20"/>
      <w:szCs w:val="20"/>
    </w:rPr>
  </w:style>
  <w:style w:type="paragraph" w:styleId="Kommentarthema">
    <w:name w:val="annotation subject"/>
    <w:basedOn w:val="Kommentartext"/>
    <w:next w:val="Kommentartext"/>
    <w:link w:val="KommentarthemaZchn"/>
    <w:uiPriority w:val="99"/>
    <w:semiHidden/>
    <w:unhideWhenUsed/>
    <w:rsid w:val="006D3FFC"/>
    <w:rPr>
      <w:b/>
      <w:bCs/>
    </w:rPr>
  </w:style>
  <w:style w:type="character" w:customStyle="1" w:styleId="KommentarthemaZchn">
    <w:name w:val="Kommentarthema Zchn"/>
    <w:basedOn w:val="KommentartextZchn"/>
    <w:link w:val="Kommentarthema"/>
    <w:uiPriority w:val="99"/>
    <w:semiHidden/>
    <w:rsid w:val="006D3FFC"/>
    <w:rPr>
      <w:b/>
      <w:bCs/>
      <w:sz w:val="20"/>
      <w:szCs w:val="20"/>
    </w:rPr>
  </w:style>
  <w:style w:type="paragraph" w:styleId="Sprechblasentext">
    <w:name w:val="Balloon Text"/>
    <w:basedOn w:val="Standard"/>
    <w:link w:val="SprechblasentextZchn"/>
    <w:uiPriority w:val="99"/>
    <w:semiHidden/>
    <w:unhideWhenUsed/>
    <w:rsid w:val="008076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2008">
      <w:bodyDiv w:val="1"/>
      <w:marLeft w:val="0"/>
      <w:marRight w:val="0"/>
      <w:marTop w:val="0"/>
      <w:marBottom w:val="0"/>
      <w:divBdr>
        <w:top w:val="none" w:sz="0" w:space="0" w:color="auto"/>
        <w:left w:val="none" w:sz="0" w:space="0" w:color="auto"/>
        <w:bottom w:val="none" w:sz="0" w:space="0" w:color="auto"/>
        <w:right w:val="none" w:sz="0" w:space="0" w:color="auto"/>
      </w:divBdr>
    </w:div>
    <w:div w:id="818618408">
      <w:bodyDiv w:val="1"/>
      <w:marLeft w:val="0"/>
      <w:marRight w:val="0"/>
      <w:marTop w:val="0"/>
      <w:marBottom w:val="0"/>
      <w:divBdr>
        <w:top w:val="none" w:sz="0" w:space="0" w:color="auto"/>
        <w:left w:val="none" w:sz="0" w:space="0" w:color="auto"/>
        <w:bottom w:val="none" w:sz="0" w:space="0" w:color="auto"/>
        <w:right w:val="none" w:sz="0" w:space="0" w:color="auto"/>
      </w:divBdr>
    </w:div>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 w:id="1436363266">
      <w:bodyDiv w:val="1"/>
      <w:marLeft w:val="0"/>
      <w:marRight w:val="0"/>
      <w:marTop w:val="0"/>
      <w:marBottom w:val="0"/>
      <w:divBdr>
        <w:top w:val="none" w:sz="0" w:space="0" w:color="auto"/>
        <w:left w:val="none" w:sz="0" w:space="0" w:color="auto"/>
        <w:bottom w:val="none" w:sz="0" w:space="0" w:color="auto"/>
        <w:right w:val="none" w:sz="0" w:space="0" w:color="auto"/>
      </w:divBdr>
      <w:divsChild>
        <w:div w:id="815880693">
          <w:marLeft w:val="0"/>
          <w:marRight w:val="0"/>
          <w:marTop w:val="0"/>
          <w:marBottom w:val="0"/>
          <w:divBdr>
            <w:top w:val="none" w:sz="0" w:space="0" w:color="auto"/>
            <w:left w:val="none" w:sz="0" w:space="0" w:color="auto"/>
            <w:bottom w:val="none" w:sz="0" w:space="0" w:color="auto"/>
            <w:right w:val="none" w:sz="0" w:space="0" w:color="auto"/>
          </w:divBdr>
          <w:divsChild>
            <w:div w:id="739181616">
              <w:marLeft w:val="0"/>
              <w:marRight w:val="0"/>
              <w:marTop w:val="0"/>
              <w:marBottom w:val="0"/>
              <w:divBdr>
                <w:top w:val="none" w:sz="0" w:space="0" w:color="auto"/>
                <w:left w:val="none" w:sz="0" w:space="0" w:color="auto"/>
                <w:bottom w:val="none" w:sz="0" w:space="0" w:color="auto"/>
                <w:right w:val="none" w:sz="0" w:space="0" w:color="auto"/>
              </w:divBdr>
            </w:div>
          </w:divsChild>
        </w:div>
        <w:div w:id="1629511816">
          <w:marLeft w:val="0"/>
          <w:marRight w:val="0"/>
          <w:marTop w:val="0"/>
          <w:marBottom w:val="0"/>
          <w:divBdr>
            <w:top w:val="none" w:sz="0" w:space="0" w:color="auto"/>
            <w:left w:val="none" w:sz="0" w:space="0" w:color="auto"/>
            <w:bottom w:val="none" w:sz="0" w:space="0" w:color="auto"/>
            <w:right w:val="none" w:sz="0" w:space="0" w:color="auto"/>
          </w:divBdr>
          <w:divsChild>
            <w:div w:id="8582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pas.info/" TargetMode="External"/><Relationship Id="rId18" Type="http://schemas.openxmlformats.org/officeDocument/2006/relationships/hyperlink" Target="https://www.swissolympic.ch/ueber-swiss-olympic/kontakte/anlaufstell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swissolympic.eqs-integrity.org/index.php" TargetMode="External"/><Relationship Id="rId7" Type="http://schemas.openxmlformats.org/officeDocument/2006/relationships/footnotes" Target="footnotes.xml"/><Relationship Id="rId12" Type="http://schemas.openxmlformats.org/officeDocument/2006/relationships/hyperlink" Target="mailto:k.iten@limita-zh.ch" TargetMode="External"/><Relationship Id="rId17" Type="http://schemas.openxmlformats.org/officeDocument/2006/relationships/hyperlink" Target="https://www.zss.ch/versa/verein"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myriam.kleiner@kinderschutz.ch" TargetMode="External"/><Relationship Id="rId20" Type="http://schemas.openxmlformats.org/officeDocument/2006/relationships/hyperlink" Target="https://www.swissolympic.ch/ueber-swiss-olympic/kontakte/anlaufstel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mita.ch/" TargetMode="External"/><Relationship Id="rId24" Type="http://schemas.openxmlformats.org/officeDocument/2006/relationships/hyperlink" Target="https://www.jugendundsport.ch/it/infos-fuer/j-s-leiter.htm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kinderschutz.ch/it/" TargetMode="External"/><Relationship Id="rId23" Type="http://schemas.openxmlformats.org/officeDocument/2006/relationships/hyperlink" Target="https://www.swissolympic.ch/dam/jcr:ec2d01b1-9399-4029-aaa5-76a6f6a9a842/2015_Ethik_Charta_A4_fbg_IT.pdf" TargetMode="External"/><Relationship Id="rId28" Type="http://schemas.openxmlformats.org/officeDocument/2006/relationships/footer" Target="footer2.xml"/><Relationship Id="rId10" Type="http://schemas.openxmlformats.org/officeDocument/2006/relationships/hyperlink" Target="https://www.kinderschutz.ch/it/offerte/scaricare-ordinare/linee-guida-prevenzione-abusi-sessuali" TargetMode="External"/><Relationship Id="rId19" Type="http://schemas.openxmlformats.org/officeDocument/2006/relationships/hyperlink" Target="https://swissolympic.eqs-integrity.org/index.php" TargetMode="External"/><Relationship Id="rId4" Type="http://schemas.openxmlformats.org/officeDocument/2006/relationships/styles" Target="styles.xml"/><Relationship Id="rId9" Type="http://schemas.openxmlformats.org/officeDocument/2006/relationships/hyperlink" Target="https://www.opferhilfe-schweiz.ch/it/dove-posso-trovare-aiuto/" TargetMode="External"/><Relationship Id="rId14" Type="http://schemas.openxmlformats.org/officeDocument/2006/relationships/hyperlink" Target="mailto:marco.tuberoso@espas.info" TargetMode="External"/><Relationship Id="rId22" Type="http://schemas.openxmlformats.org/officeDocument/2006/relationships/hyperlink" Target="https://www.e-service.admin.ch/crex/cms/content/strafregister/sonderprivatauszug_i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2FF70D-2235-4D50-B942-54D63E48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2355</Words>
  <Characters>14839</Characters>
  <Application>Microsoft Office Word</Application>
  <DocSecurity>0</DocSecurity>
  <Lines>123</Lines>
  <Paragraphs>34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Template Konzept</vt:lpstr>
      <vt:lpstr>Template Konzept</vt:lpstr>
    </vt:vector>
  </TitlesOfParts>
  <Company>Author</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Luca Balduzzi</dc:creator>
  <cp:keywords/>
  <dc:description/>
  <cp:lastModifiedBy>Luca Balduzzi</cp:lastModifiedBy>
  <cp:revision>2</cp:revision>
  <cp:lastPrinted>2021-06-03T15:35:00Z</cp:lastPrinted>
  <dcterms:created xsi:type="dcterms:W3CDTF">2021-07-21T15:21:00Z</dcterms:created>
  <dcterms:modified xsi:type="dcterms:W3CDTF">2021-07-21T15:21:00Z</dcterms:modified>
</cp:coreProperties>
</file>