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80738587"/>
        <w:docPartObj>
          <w:docPartGallery w:val="Cover Pages"/>
          <w:docPartUnique/>
        </w:docPartObj>
      </w:sdtPr>
      <w:sdtEndPr/>
      <w:sdtContent>
        <w:p w14:paraId="59441DAB" w14:textId="77777777" w:rsidR="00FE0F68" w:rsidRPr="00CD48A7" w:rsidRDefault="00FE0F68" w:rsidP="003E0700"/>
        <w:p w14:paraId="25331399" w14:textId="77777777" w:rsidR="00FE0F68" w:rsidRPr="00CD48A7" w:rsidRDefault="00FE0F68" w:rsidP="003E0700"/>
        <w:p w14:paraId="33838C54" w14:textId="77777777" w:rsidR="00FE0F68" w:rsidRPr="00CD48A7" w:rsidRDefault="00FE0F68" w:rsidP="003E0700"/>
        <w:p w14:paraId="58AB51C0" w14:textId="77777777" w:rsidR="00E2514A" w:rsidRPr="00CD48A7" w:rsidRDefault="00E2514A" w:rsidP="003E0700"/>
        <w:p w14:paraId="3F6C076B" w14:textId="52850F40" w:rsidR="0051253D" w:rsidRPr="00CD48A7" w:rsidRDefault="002C0974" w:rsidP="003E0700">
          <w:pPr>
            <w:pStyle w:val="Titel"/>
          </w:pPr>
          <w:bookmarkStart w:id="0" w:name="KonzepttitelSV"/>
          <w:r>
            <w:t xml:space="preserve">Projektskizze </w:t>
          </w:r>
          <w:r w:rsidR="00513827">
            <w:t>Vereinsfusion</w:t>
          </w:r>
        </w:p>
        <w:bookmarkEnd w:id="0"/>
        <w:p w14:paraId="2E657774" w14:textId="77777777" w:rsidR="0051253D" w:rsidRPr="00CD48A7" w:rsidRDefault="0051253D" w:rsidP="003E0700"/>
        <w:p w14:paraId="05A45FFB" w14:textId="77777777" w:rsidR="0051253D" w:rsidRPr="00CD48A7" w:rsidRDefault="0051253D" w:rsidP="003E0700"/>
        <w:p w14:paraId="0E02D490" w14:textId="77777777" w:rsidR="0051253D" w:rsidRPr="00CD48A7" w:rsidRDefault="0051253D" w:rsidP="003E0700"/>
        <w:p w14:paraId="1DA14A84" w14:textId="77777777" w:rsidR="0051253D" w:rsidRPr="00CD48A7" w:rsidRDefault="0051253D" w:rsidP="003E0700"/>
        <w:p w14:paraId="4FB47841" w14:textId="77777777" w:rsidR="003E6D8B" w:rsidRPr="00CD48A7" w:rsidRDefault="003E6D8B" w:rsidP="003E0700"/>
        <w:p w14:paraId="10C3D23F" w14:textId="77777777" w:rsidR="003364E8" w:rsidRPr="00CD48A7" w:rsidRDefault="003364E8" w:rsidP="003E6D8B"/>
        <w:p w14:paraId="436566DF" w14:textId="77777777" w:rsidR="00986DC7" w:rsidRPr="00CD48A7" w:rsidRDefault="00986DC7" w:rsidP="003E6D8B">
          <w:r w:rsidRPr="00CD48A7">
            <w:br w:type="page"/>
          </w:r>
        </w:p>
      </w:sdtContent>
    </w:sdt>
    <w:p w14:paraId="24284464" w14:textId="77777777" w:rsidR="00BF4FBF" w:rsidRPr="00CD48A7" w:rsidRDefault="00BF4FBF" w:rsidP="003E0700">
      <w:pPr>
        <w:pStyle w:val="Inhaltsverzeichnisberschrift"/>
      </w:pPr>
      <w:r w:rsidRPr="00CD48A7">
        <w:lastRenderedPageBreak/>
        <w:t>Inhaltsverzeichnis</w:t>
      </w:r>
    </w:p>
    <w:p w14:paraId="0F57C873" w14:textId="769C5F9B" w:rsidR="00453C29" w:rsidRDefault="00872E84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r>
        <w:rPr>
          <w:lang w:eastAsia="de-CH"/>
        </w:rPr>
        <w:fldChar w:fldCharType="begin"/>
      </w:r>
      <w:r>
        <w:rPr>
          <w:lang w:eastAsia="de-CH"/>
        </w:rPr>
        <w:instrText xml:space="preserve"> TOC \o "1-2" \h \z \u </w:instrText>
      </w:r>
      <w:r>
        <w:rPr>
          <w:lang w:eastAsia="de-CH"/>
        </w:rPr>
        <w:fldChar w:fldCharType="separate"/>
      </w:r>
      <w:hyperlink w:anchor="_Toc223520959" w:history="1">
        <w:r w:rsidR="00453C29" w:rsidRPr="00BC45D2">
          <w:rPr>
            <w:rStyle w:val="Hyperlink"/>
            <w:rFonts w:cs="Calibri"/>
            <w:noProof/>
          </w:rPr>
          <w:t>1.</w:t>
        </w:r>
        <w:r w:rsidR="00453C29"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="00453C29" w:rsidRPr="00BC45D2">
          <w:rPr>
            <w:rStyle w:val="Hyperlink"/>
            <w:noProof/>
          </w:rPr>
          <w:t>Einleitung</w:t>
        </w:r>
        <w:r w:rsidR="00453C29">
          <w:rPr>
            <w:noProof/>
            <w:webHidden/>
          </w:rPr>
          <w:tab/>
        </w:r>
        <w:r w:rsidR="00453C29">
          <w:rPr>
            <w:noProof/>
            <w:webHidden/>
          </w:rPr>
          <w:fldChar w:fldCharType="begin"/>
        </w:r>
        <w:r w:rsidR="00453C29">
          <w:rPr>
            <w:noProof/>
            <w:webHidden/>
          </w:rPr>
          <w:instrText xml:space="preserve"> PAGEREF _Toc223520959 \h </w:instrText>
        </w:r>
        <w:r w:rsidR="00453C29">
          <w:rPr>
            <w:noProof/>
            <w:webHidden/>
          </w:rPr>
        </w:r>
        <w:r w:rsidR="00453C29">
          <w:rPr>
            <w:noProof/>
            <w:webHidden/>
          </w:rPr>
          <w:fldChar w:fldCharType="separate"/>
        </w:r>
        <w:r w:rsidR="00453C29">
          <w:rPr>
            <w:noProof/>
            <w:webHidden/>
          </w:rPr>
          <w:t>3</w:t>
        </w:r>
        <w:r w:rsidR="00453C29">
          <w:rPr>
            <w:noProof/>
            <w:webHidden/>
          </w:rPr>
          <w:fldChar w:fldCharType="end"/>
        </w:r>
      </w:hyperlink>
    </w:p>
    <w:p w14:paraId="35B1A9B0" w14:textId="4C4AB6DA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0" w:history="1">
        <w:r w:rsidRPr="00BC45D2">
          <w:rPr>
            <w:rStyle w:val="Hyperlink"/>
            <w:rFonts w:ascii="Calibri" w:hAnsi="Calibri" w:cs="Calibri"/>
            <w:noProof/>
          </w:rPr>
          <w:t>1.1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Ausgangslage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C78A78" w14:textId="13D293A9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1" w:history="1">
        <w:r w:rsidRPr="00BC45D2">
          <w:rPr>
            <w:rStyle w:val="Hyperlink"/>
            <w:rFonts w:ascii="Calibri" w:hAnsi="Calibri" w:cs="Calibri"/>
            <w:noProof/>
          </w:rPr>
          <w:t>1.2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Ziel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180D03" w14:textId="54CC86FF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2" w:history="1">
        <w:r w:rsidRPr="00BC45D2">
          <w:rPr>
            <w:rStyle w:val="Hyperlink"/>
            <w:rFonts w:ascii="Calibri" w:hAnsi="Calibri" w:cs="Calibri"/>
            <w:noProof/>
          </w:rPr>
          <w:t>1.3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Projektorganisation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B809D4" w14:textId="1FC2B228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3" w:history="1">
        <w:r w:rsidRPr="00BC45D2">
          <w:rPr>
            <w:rStyle w:val="Hyperlink"/>
            <w:rFonts w:ascii="Calibri" w:hAnsi="Calibri" w:cs="Calibri"/>
            <w:noProof/>
          </w:rPr>
          <w:t>1.4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Prozess und Terminplan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5DC668" w14:textId="3562C9AE" w:rsidR="00453C29" w:rsidRDefault="00453C29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23520964" w:history="1">
        <w:r w:rsidRPr="00BC45D2">
          <w:rPr>
            <w:rStyle w:val="Hyperlink"/>
            <w:rFonts w:cs="Calibri"/>
            <w:noProof/>
          </w:rPr>
          <w:t>2.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Teilprojekt Sport und Teamstruktur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916D0F" w14:textId="0E3EDAF1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5" w:history="1">
        <w:r w:rsidRPr="00BC45D2">
          <w:rPr>
            <w:rStyle w:val="Hyperlink"/>
            <w:rFonts w:ascii="Calibri" w:hAnsi="Calibri" w:cs="Calibri"/>
            <w:noProof/>
          </w:rPr>
          <w:t>2.1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Zu klärende 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11AACB" w14:textId="7973BA2F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6" w:history="1">
        <w:r w:rsidRPr="00BC45D2">
          <w:rPr>
            <w:rStyle w:val="Hyperlink"/>
            <w:rFonts w:ascii="Calibri" w:hAnsi="Calibri" w:cs="Calibri"/>
            <w:noProof/>
          </w:rPr>
          <w:t>2.2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Lösungsansätze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D21F7D" w14:textId="7A873D43" w:rsidR="00453C29" w:rsidRDefault="00453C29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23520967" w:history="1">
        <w:r w:rsidRPr="00BC45D2">
          <w:rPr>
            <w:rStyle w:val="Hyperlink"/>
            <w:rFonts w:cs="Calibri"/>
            <w:noProof/>
          </w:rPr>
          <w:t>3.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Teilprojekt Trainer:innen und sportliche Leitung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0ECDE8" w14:textId="6C1D59DC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8" w:history="1">
        <w:r w:rsidRPr="00BC45D2">
          <w:rPr>
            <w:rStyle w:val="Hyperlink"/>
            <w:rFonts w:ascii="Calibri" w:hAnsi="Calibri" w:cs="Calibri"/>
            <w:noProof/>
          </w:rPr>
          <w:t>3.1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Zu klärende 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FE32C5" w14:textId="41044594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69" w:history="1">
        <w:r w:rsidRPr="00BC45D2">
          <w:rPr>
            <w:rStyle w:val="Hyperlink"/>
            <w:rFonts w:ascii="Calibri" w:hAnsi="Calibri" w:cs="Calibri"/>
            <w:noProof/>
          </w:rPr>
          <w:t>3.2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Lösungsansätze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EE8237" w14:textId="57BCE948" w:rsidR="00453C29" w:rsidRDefault="00453C29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23520970" w:history="1">
        <w:r w:rsidRPr="00BC45D2">
          <w:rPr>
            <w:rStyle w:val="Hyperlink"/>
            <w:rFonts w:cs="Calibri"/>
            <w:noProof/>
          </w:rPr>
          <w:t>4.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Teilprojekt Organisation und Vereinsstruktur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0638DF" w14:textId="2994F651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1" w:history="1">
        <w:r w:rsidRPr="00BC45D2">
          <w:rPr>
            <w:rStyle w:val="Hyperlink"/>
            <w:rFonts w:ascii="Calibri" w:hAnsi="Calibri" w:cs="Calibri"/>
            <w:noProof/>
          </w:rPr>
          <w:t>4.1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Zu klärende 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C08206" w14:textId="4ED3D956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2" w:history="1">
        <w:r w:rsidRPr="00BC45D2">
          <w:rPr>
            <w:rStyle w:val="Hyperlink"/>
            <w:rFonts w:ascii="Calibri" w:hAnsi="Calibri" w:cs="Calibri"/>
            <w:noProof/>
          </w:rPr>
          <w:t>4.2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Lösungsansätze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49172A" w14:textId="790D5545" w:rsidR="00453C29" w:rsidRDefault="00453C29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23520973" w:history="1">
        <w:r w:rsidRPr="00BC45D2">
          <w:rPr>
            <w:rStyle w:val="Hyperlink"/>
            <w:rFonts w:cs="Calibri"/>
            <w:noProof/>
          </w:rPr>
          <w:t>5.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Teilprojekt Finanzen und Infrastruktur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0A912F" w14:textId="37B1A105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4" w:history="1">
        <w:r w:rsidRPr="00BC45D2">
          <w:rPr>
            <w:rStyle w:val="Hyperlink"/>
            <w:rFonts w:ascii="Calibri" w:hAnsi="Calibri" w:cs="Calibri"/>
            <w:noProof/>
          </w:rPr>
          <w:t>5.1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Zu klärende 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707344" w14:textId="6E04C086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5" w:history="1">
        <w:r w:rsidRPr="00BC45D2">
          <w:rPr>
            <w:rStyle w:val="Hyperlink"/>
            <w:rFonts w:ascii="Calibri" w:hAnsi="Calibri" w:cs="Calibri"/>
            <w:noProof/>
          </w:rPr>
          <w:t>5.2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Lösungsansätze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02E494" w14:textId="012D24B8" w:rsidR="00453C29" w:rsidRDefault="00453C29">
      <w:pPr>
        <w:pStyle w:val="Verzeichnis1"/>
        <w:tabs>
          <w:tab w:val="left" w:pos="567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lang w:eastAsia="de-CH"/>
          <w14:ligatures w14:val="standardContextual"/>
        </w:rPr>
      </w:pPr>
      <w:hyperlink w:anchor="_Toc223520976" w:history="1">
        <w:r w:rsidRPr="00BC45D2">
          <w:rPr>
            <w:rStyle w:val="Hyperlink"/>
            <w:rFonts w:cs="Calibri"/>
            <w:noProof/>
          </w:rPr>
          <w:t>6.</w:t>
        </w:r>
        <w:r>
          <w:rPr>
            <w:rFonts w:eastAsiaTheme="minorEastAsia" w:cstheme="minorBidi"/>
            <w:bCs w:val="0"/>
            <w:noProof/>
            <w:kern w:val="2"/>
            <w:sz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Teilprojekt Recht, Statuten und Fusionsvertrag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07B265" w14:textId="0F7CE975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7" w:history="1">
        <w:r w:rsidRPr="00BC45D2">
          <w:rPr>
            <w:rStyle w:val="Hyperlink"/>
            <w:rFonts w:ascii="Calibri" w:hAnsi="Calibri" w:cs="Calibri"/>
            <w:noProof/>
          </w:rPr>
          <w:t>6.1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Zu klärende 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53A21D" w14:textId="29C891B4" w:rsidR="00453C29" w:rsidRDefault="00453C29">
      <w:pPr>
        <w:pStyle w:val="Verzeichnis2"/>
        <w:tabs>
          <w:tab w:val="left" w:pos="800"/>
          <w:tab w:val="right" w:leader="dot" w:pos="9628"/>
        </w:tabs>
        <w:rPr>
          <w:rFonts w:eastAsiaTheme="minorEastAsia" w:cstheme="minorBidi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3520978" w:history="1">
        <w:r w:rsidRPr="00BC45D2">
          <w:rPr>
            <w:rStyle w:val="Hyperlink"/>
            <w:rFonts w:ascii="Calibri" w:hAnsi="Calibri" w:cs="Calibri"/>
            <w:noProof/>
          </w:rPr>
          <w:t>6.2</w:t>
        </w:r>
        <w:r>
          <w:rPr>
            <w:rFonts w:eastAsiaTheme="minorEastAsia" w:cstheme="minorBidi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BC45D2">
          <w:rPr>
            <w:rStyle w:val="Hyperlink"/>
            <w:noProof/>
          </w:rPr>
          <w:t>Lösungsansätze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A0DA38" w14:textId="747EE8B5" w:rsidR="00E2514A" w:rsidRPr="00CD48A7" w:rsidRDefault="00872E84" w:rsidP="003E0700">
      <w:pPr>
        <w:tabs>
          <w:tab w:val="left" w:pos="567"/>
          <w:tab w:val="right" w:pos="9639"/>
        </w:tabs>
        <w:spacing w:after="80"/>
      </w:pPr>
      <w:r>
        <w:rPr>
          <w:rFonts w:cstheme="majorHAnsi"/>
          <w:szCs w:val="24"/>
          <w:lang w:eastAsia="de-CH"/>
        </w:rPr>
        <w:fldChar w:fldCharType="end"/>
      </w:r>
      <w:r w:rsidR="00E2514A" w:rsidRPr="00CD48A7">
        <w:br w:type="page"/>
      </w:r>
    </w:p>
    <w:p w14:paraId="71E0798C" w14:textId="71C5F648" w:rsidR="00E2514A" w:rsidRPr="00CD48A7" w:rsidRDefault="00127946" w:rsidP="003E0700">
      <w:pPr>
        <w:pStyle w:val="berschrift1"/>
      </w:pPr>
      <w:bookmarkStart w:id="1" w:name="_Toc223520959"/>
      <w:r>
        <w:lastRenderedPageBreak/>
        <w:t>Einleitung</w:t>
      </w:r>
      <w:bookmarkEnd w:id="1"/>
    </w:p>
    <w:p w14:paraId="4BA3DC94" w14:textId="19803E64" w:rsidR="00E2514A" w:rsidRPr="00CD48A7" w:rsidRDefault="00127946" w:rsidP="003E0700">
      <w:pPr>
        <w:pStyle w:val="berschrift2"/>
      </w:pPr>
      <w:bookmarkStart w:id="2" w:name="_Toc223520960"/>
      <w:r>
        <w:t>Ausgangslage</w:t>
      </w:r>
      <w:bookmarkEnd w:id="2"/>
    </w:p>
    <w:p w14:paraId="6852092F" w14:textId="5318DB55" w:rsidR="00ED5476" w:rsidRPr="00CD48A7" w:rsidRDefault="002C0974" w:rsidP="003E0700">
      <w:r>
        <w:rPr>
          <w:lang w:val="en-US"/>
        </w:rPr>
        <w:t>xy</w:t>
      </w:r>
    </w:p>
    <w:p w14:paraId="2E372DBC" w14:textId="00E1774E" w:rsidR="00E2514A" w:rsidRPr="00CD48A7" w:rsidRDefault="00493AAC" w:rsidP="00493AAC">
      <w:pPr>
        <w:pStyle w:val="berschrift2"/>
      </w:pPr>
      <w:bookmarkStart w:id="3" w:name="_Toc36907048"/>
      <w:bookmarkStart w:id="4" w:name="_Toc36907476"/>
      <w:bookmarkStart w:id="5" w:name="_Toc37082488"/>
      <w:bookmarkStart w:id="6" w:name="_Toc223520961"/>
      <w:r>
        <w:t>Ziel</w:t>
      </w:r>
      <w:bookmarkEnd w:id="3"/>
      <w:bookmarkEnd w:id="4"/>
      <w:bookmarkEnd w:id="5"/>
      <w:bookmarkEnd w:id="6"/>
    </w:p>
    <w:p w14:paraId="15E26116" w14:textId="0835FE2B" w:rsidR="009C6E5B" w:rsidRDefault="002C0974" w:rsidP="00541F0C">
      <w:pPr>
        <w:rPr>
          <w:rStyle w:val="SchwacheHervorhebung"/>
          <w:lang w:val="fr-CH"/>
        </w:rPr>
      </w:pPr>
      <w:r>
        <w:rPr>
          <w:lang w:val="fr-CH"/>
        </w:rPr>
        <w:t>xy</w:t>
      </w:r>
      <w:r w:rsidR="0059508F" w:rsidRPr="002C0974">
        <w:rPr>
          <w:rStyle w:val="SchwacheHervorhebung"/>
          <w:lang w:val="fr-CH"/>
        </w:rPr>
        <w:t xml:space="preserve"> </w:t>
      </w:r>
    </w:p>
    <w:p w14:paraId="7CEC9945" w14:textId="7B79A386" w:rsidR="00EF1A24" w:rsidRPr="00CD48A7" w:rsidRDefault="008E4F3D" w:rsidP="00EF1A24">
      <w:pPr>
        <w:pStyle w:val="berschrift2"/>
      </w:pPr>
      <w:bookmarkStart w:id="7" w:name="_Toc223520962"/>
      <w:r>
        <w:t>Projekto</w:t>
      </w:r>
      <w:r w:rsidR="00EA006C">
        <w:t>rganisation</w:t>
      </w:r>
      <w:bookmarkEnd w:id="7"/>
    </w:p>
    <w:p w14:paraId="3828E19B" w14:textId="062D6E13" w:rsidR="0018482A" w:rsidRPr="0018482A" w:rsidRDefault="0018482A" w:rsidP="008D4D10"/>
    <w:p w14:paraId="1BC0F44A" w14:textId="560C8DDA" w:rsidR="00EF1A24" w:rsidRPr="0018482A" w:rsidRDefault="00EF1A24" w:rsidP="008D4D10">
      <w:pPr>
        <w:rPr>
          <w:rStyle w:val="SchwacheHervorhebung"/>
          <w:i w:val="0"/>
          <w:iCs w:val="0"/>
          <w:lang w:val="fr-CH"/>
        </w:rPr>
      </w:pPr>
    </w:p>
    <w:p w14:paraId="456C12B2" w14:textId="453F5224" w:rsidR="004609A9" w:rsidRPr="00CD48A7" w:rsidRDefault="00D36BB6" w:rsidP="004609A9">
      <w:pPr>
        <w:pStyle w:val="berschrift2"/>
      </w:pPr>
      <w:bookmarkStart w:id="8" w:name="_Toc223520963"/>
      <w:r>
        <w:t>Prozess und Terminplan</w:t>
      </w:r>
      <w:bookmarkEnd w:id="8"/>
    </w:p>
    <w:p w14:paraId="58479BD7" w14:textId="14EF4217" w:rsidR="00CF7D5D" w:rsidRDefault="00CF7D5D" w:rsidP="008D4D10"/>
    <w:p w14:paraId="5E162183" w14:textId="3B3A8FE8" w:rsidR="004609A9" w:rsidRPr="002C0974" w:rsidRDefault="004609A9" w:rsidP="008D4D10">
      <w:pPr>
        <w:rPr>
          <w:lang w:val="fr-CH"/>
        </w:rPr>
      </w:pPr>
    </w:p>
    <w:p w14:paraId="48AB3F72" w14:textId="77777777" w:rsidR="004609A9" w:rsidRPr="002C0974" w:rsidRDefault="004609A9" w:rsidP="008D4D10">
      <w:pPr>
        <w:rPr>
          <w:lang w:val="fr-CH"/>
        </w:rPr>
      </w:pPr>
    </w:p>
    <w:p w14:paraId="410F6FC8" w14:textId="77777777" w:rsidR="00EF1A24" w:rsidRPr="002C0974" w:rsidRDefault="00EF1A24" w:rsidP="008D4D10">
      <w:pPr>
        <w:rPr>
          <w:lang w:val="fr-CH"/>
        </w:rPr>
      </w:pPr>
    </w:p>
    <w:p w14:paraId="2F2C01C3" w14:textId="77777777" w:rsidR="00127946" w:rsidRDefault="00127946" w:rsidP="008D4D10">
      <w:pPr>
        <w:rPr>
          <w:rFonts w:ascii="Calibri" w:eastAsiaTheme="majorEastAsia" w:hAnsi="Calibri" w:cstheme="majorBidi"/>
          <w:b/>
          <w:color w:val="000000" w:themeColor="text1"/>
          <w:sz w:val="28"/>
          <w:szCs w:val="32"/>
        </w:rPr>
      </w:pPr>
      <w:r>
        <w:br w:type="page"/>
      </w:r>
    </w:p>
    <w:p w14:paraId="0AD5644B" w14:textId="497BC7E8" w:rsidR="00ED3A59" w:rsidRPr="00CD48A7" w:rsidRDefault="002C0974" w:rsidP="003E0700">
      <w:pPr>
        <w:pStyle w:val="berschrift1"/>
      </w:pPr>
      <w:bookmarkStart w:id="9" w:name="_Toc223520964"/>
      <w:r>
        <w:lastRenderedPageBreak/>
        <w:t xml:space="preserve">Teilprojekt </w:t>
      </w:r>
      <w:r w:rsidR="00391205">
        <w:t>Sport und Teamstruktur</w:t>
      </w:r>
      <w:bookmarkEnd w:id="9"/>
      <w:r w:rsidR="00944C2C">
        <w:t xml:space="preserve"> </w:t>
      </w:r>
    </w:p>
    <w:p w14:paraId="37754FE4" w14:textId="7C544257" w:rsidR="00ED3A59" w:rsidRPr="00CD48A7" w:rsidRDefault="002C0974" w:rsidP="003E0700">
      <w:r>
        <w:rPr>
          <w:lang w:val="en-US"/>
        </w:rPr>
        <w:t>xy</w:t>
      </w:r>
    </w:p>
    <w:p w14:paraId="2A86A29B" w14:textId="352813CA" w:rsidR="00ED3A59" w:rsidRPr="00CD48A7" w:rsidRDefault="002C0974" w:rsidP="003E0700">
      <w:pPr>
        <w:pStyle w:val="berschrift2"/>
      </w:pPr>
      <w:bookmarkStart w:id="10" w:name="_Toc223520965"/>
      <w:r>
        <w:t>Zu klärende Fragen</w:t>
      </w:r>
      <w:bookmarkEnd w:id="10"/>
    </w:p>
    <w:p w14:paraId="50EFD9F4" w14:textId="77777777" w:rsidR="00074308" w:rsidRDefault="00074308" w:rsidP="00074308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Teams und Sportgruppen bestehen aktuell?</w:t>
      </w:r>
    </w:p>
    <w:p w14:paraId="1C893F8F" w14:textId="77777777" w:rsidR="00074308" w:rsidRDefault="00074308" w:rsidP="00074308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Teams werden zusammengeführt oder neu gebildet?</w:t>
      </w:r>
    </w:p>
    <w:p w14:paraId="18211CB3" w14:textId="77777777" w:rsidR="00074308" w:rsidRDefault="00074308" w:rsidP="00AF3F5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Ligen und Wettbewerbe sind betroffen?</w:t>
      </w:r>
    </w:p>
    <w:p w14:paraId="1C664F11" w14:textId="01C90713" w:rsidR="00074308" w:rsidRDefault="00074308" w:rsidP="00AF3F5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Auswirkungen hat die Fusion auf Spielberechtigungen und Meldungen?</w:t>
      </w:r>
    </w:p>
    <w:p w14:paraId="745AD509" w14:textId="74312506" w:rsidR="00127946" w:rsidRPr="00CD48A7" w:rsidRDefault="00391205" w:rsidP="00074308">
      <w:pPr>
        <w:pStyle w:val="berschrift2"/>
      </w:pPr>
      <w:bookmarkStart w:id="11" w:name="_Toc223520966"/>
      <w:r>
        <w:t>Lösungsansätze</w:t>
      </w:r>
      <w:bookmarkEnd w:id="11"/>
    </w:p>
    <w:p w14:paraId="6A04D02C" w14:textId="77777777" w:rsidR="0003624A" w:rsidRDefault="0003624A" w:rsidP="006D35DD">
      <w:pPr>
        <w:pStyle w:val="berschrift3"/>
      </w:pPr>
      <w:r>
        <w:t>Teamstrukturen</w:t>
      </w:r>
    </w:p>
    <w:p w14:paraId="374B817C" w14:textId="69777E46" w:rsidR="0003624A" w:rsidRDefault="006D35DD" w:rsidP="0003624A">
      <w:pPr>
        <w:pStyle w:val="AufzhlungSV"/>
        <w:rPr>
          <w:lang w:eastAsia="de-DE"/>
        </w:rPr>
      </w:pPr>
      <w:r>
        <w:rPr>
          <w:lang w:eastAsia="de-DE"/>
        </w:rPr>
        <w:t>xy</w:t>
      </w:r>
    </w:p>
    <w:p w14:paraId="209AEB18" w14:textId="5BBF8EDD" w:rsidR="0003624A" w:rsidRDefault="0003624A" w:rsidP="006D35DD">
      <w:pPr>
        <w:pStyle w:val="berschrift3"/>
      </w:pPr>
      <w:r>
        <w:t>Teamzusammensetzung</w:t>
      </w:r>
    </w:p>
    <w:p w14:paraId="62D41B8D" w14:textId="7C918C24" w:rsidR="0003624A" w:rsidRDefault="006D35DD" w:rsidP="0003624A">
      <w:pPr>
        <w:pStyle w:val="AufzhlungSV"/>
        <w:rPr>
          <w:lang w:eastAsia="de-DE"/>
        </w:rPr>
      </w:pPr>
      <w:r>
        <w:rPr>
          <w:lang w:eastAsia="de-DE"/>
        </w:rPr>
        <w:t>xy</w:t>
      </w:r>
    </w:p>
    <w:p w14:paraId="0C310F0C" w14:textId="421A9C77" w:rsidR="0003624A" w:rsidRDefault="0003624A" w:rsidP="006D35DD">
      <w:pPr>
        <w:pStyle w:val="berschrift3"/>
      </w:pPr>
      <w:r>
        <w:t>Kriterien der Teamzusammensetzung</w:t>
      </w:r>
    </w:p>
    <w:p w14:paraId="45F5E02B" w14:textId="23A683B1" w:rsidR="006D35DD" w:rsidRDefault="006D35DD" w:rsidP="006D35DD">
      <w:pPr>
        <w:rPr>
          <w:lang w:eastAsia="de-DE"/>
        </w:rPr>
      </w:pPr>
      <w:r>
        <w:rPr>
          <w:lang w:eastAsia="de-DE"/>
        </w:rPr>
        <w:t>xy</w:t>
      </w:r>
    </w:p>
    <w:p w14:paraId="6387FAE8" w14:textId="0333E225" w:rsidR="006D35DD" w:rsidRPr="006D35DD" w:rsidRDefault="006D35DD" w:rsidP="006D35DD">
      <w:pPr>
        <w:pStyle w:val="berschrift3"/>
      </w:pPr>
      <w:r>
        <w:t>Weitere</w:t>
      </w:r>
    </w:p>
    <w:p w14:paraId="1CF8F187" w14:textId="4021C163" w:rsidR="00127946" w:rsidRPr="00872E84" w:rsidRDefault="00127946" w:rsidP="0003624A">
      <w:pPr>
        <w:pStyle w:val="AufzhlungSV"/>
        <w:rPr>
          <w:lang w:eastAsia="de-DE"/>
        </w:rPr>
      </w:pPr>
      <w:r>
        <w:br w:type="page"/>
      </w:r>
    </w:p>
    <w:p w14:paraId="037965E4" w14:textId="2C5650A1" w:rsidR="00127946" w:rsidRPr="00CD48A7" w:rsidRDefault="00127946" w:rsidP="00127946">
      <w:pPr>
        <w:pStyle w:val="berschrift1"/>
      </w:pPr>
      <w:bookmarkStart w:id="12" w:name="_Toc223520967"/>
      <w:r>
        <w:lastRenderedPageBreak/>
        <w:t xml:space="preserve">Teilprojekt </w:t>
      </w:r>
      <w:r w:rsidR="00391205">
        <w:t>Trainer:innen und sportliche Leitung</w:t>
      </w:r>
      <w:bookmarkEnd w:id="12"/>
    </w:p>
    <w:p w14:paraId="11BC126F" w14:textId="77777777" w:rsidR="00391205" w:rsidRPr="00CD48A7" w:rsidRDefault="00391205" w:rsidP="00391205">
      <w:r>
        <w:rPr>
          <w:lang w:val="en-US"/>
        </w:rPr>
        <w:t>xy</w:t>
      </w:r>
    </w:p>
    <w:p w14:paraId="771BE378" w14:textId="77777777" w:rsidR="00391205" w:rsidRPr="00CD48A7" w:rsidRDefault="00391205" w:rsidP="00391205">
      <w:pPr>
        <w:pStyle w:val="berschrift2"/>
      </w:pPr>
      <w:bookmarkStart w:id="13" w:name="_Toc223520968"/>
      <w:r>
        <w:t>Zu klärende Fragen</w:t>
      </w:r>
      <w:bookmarkEnd w:id="13"/>
    </w:p>
    <w:p w14:paraId="461F5939" w14:textId="77777777" w:rsidR="003E78D9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Trainer:innenverträge bestehen?</w:t>
      </w:r>
    </w:p>
    <w:p w14:paraId="3BAEC22A" w14:textId="77777777" w:rsidR="003E78D9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werden Trainer:innen nach der Fusion eingesetzt?</w:t>
      </w:r>
    </w:p>
    <w:p w14:paraId="3A5B92A9" w14:textId="77777777" w:rsidR="003E78D9" w:rsidRDefault="003E78D9" w:rsidP="003E78D9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Wer übernimmt die sportliche Gesamtverantwortung?</w:t>
      </w:r>
    </w:p>
    <w:p w14:paraId="055EE28D" w14:textId="77777777" w:rsidR="00391205" w:rsidRPr="00CD48A7" w:rsidRDefault="00391205" w:rsidP="00391205">
      <w:pPr>
        <w:pStyle w:val="berschrift2"/>
      </w:pPr>
      <w:bookmarkStart w:id="14" w:name="_Toc223520969"/>
      <w:r>
        <w:t>Lösungsansätze</w:t>
      </w:r>
      <w:bookmarkEnd w:id="14"/>
    </w:p>
    <w:p w14:paraId="58407094" w14:textId="77777777" w:rsidR="00A34702" w:rsidRDefault="00391205" w:rsidP="0003624A">
      <w:pPr>
        <w:pStyle w:val="AufzhlungSV"/>
      </w:pPr>
      <w:r>
        <w:rPr>
          <w:lang w:eastAsia="de-DE"/>
        </w:rPr>
        <w:t>xy</w:t>
      </w:r>
      <w:r>
        <w:t xml:space="preserve"> </w:t>
      </w:r>
    </w:p>
    <w:p w14:paraId="1CB36913" w14:textId="77777777" w:rsidR="00A34702" w:rsidRDefault="00A34702" w:rsidP="0003624A">
      <w:pPr>
        <w:pStyle w:val="AufzhlungSV"/>
      </w:pPr>
    </w:p>
    <w:p w14:paraId="6CD99B39" w14:textId="6B64FFBA" w:rsidR="00127946" w:rsidRPr="00872E84" w:rsidRDefault="00127946" w:rsidP="0003624A">
      <w:pPr>
        <w:pStyle w:val="AufzhlungSV"/>
        <w:rPr>
          <w:lang w:eastAsia="de-DE"/>
        </w:rPr>
      </w:pPr>
      <w:r>
        <w:br w:type="page"/>
      </w:r>
    </w:p>
    <w:p w14:paraId="72F8D42A" w14:textId="09CD8CA0" w:rsidR="00127946" w:rsidRPr="00CD48A7" w:rsidRDefault="00127946" w:rsidP="00127946">
      <w:pPr>
        <w:pStyle w:val="berschrift1"/>
      </w:pPr>
      <w:bookmarkStart w:id="15" w:name="_Toc223520970"/>
      <w:r>
        <w:lastRenderedPageBreak/>
        <w:t xml:space="preserve">Teilprojekt </w:t>
      </w:r>
      <w:r w:rsidR="00391205">
        <w:t>Organisation und Vereinsstruktur</w:t>
      </w:r>
      <w:bookmarkEnd w:id="15"/>
    </w:p>
    <w:p w14:paraId="15A77F23" w14:textId="77777777" w:rsidR="00391205" w:rsidRPr="00CD48A7" w:rsidRDefault="00391205" w:rsidP="00391205">
      <w:r>
        <w:rPr>
          <w:lang w:val="en-US"/>
        </w:rPr>
        <w:t>xy</w:t>
      </w:r>
    </w:p>
    <w:p w14:paraId="55C51BB5" w14:textId="77777777" w:rsidR="00391205" w:rsidRPr="00CD48A7" w:rsidRDefault="00391205" w:rsidP="00391205">
      <w:pPr>
        <w:pStyle w:val="berschrift2"/>
      </w:pPr>
      <w:bookmarkStart w:id="16" w:name="_Toc223520971"/>
      <w:r>
        <w:t>Zu klärende Fragen</w:t>
      </w:r>
      <w:bookmarkEnd w:id="16"/>
    </w:p>
    <w:p w14:paraId="552776E4" w14:textId="77777777" w:rsidR="00727E2E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viele Mitglieder haben die beteiligten Vereine?</w:t>
      </w:r>
    </w:p>
    <w:p w14:paraId="6608F2DA" w14:textId="77777777" w:rsidR="00727E2E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Mitgliederkategorien bestehen?</w:t>
      </w:r>
    </w:p>
    <w:p w14:paraId="00596FDD" w14:textId="77777777" w:rsidR="00727E2E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werden Ehrenmitglieder und Spezialkategorien übernommen?</w:t>
      </w:r>
    </w:p>
    <w:p w14:paraId="02251C86" w14:textId="77777777" w:rsidR="00727E2E" w:rsidRDefault="00727E2E" w:rsidP="00727E2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Rechte und Pflichten haben Mitglieder nach der Fusion?</w:t>
      </w:r>
    </w:p>
    <w:p w14:paraId="37E6CA57" w14:textId="77777777" w:rsidR="00B40886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Vorstandspositionen bestehen aktuell?</w:t>
      </w:r>
    </w:p>
    <w:p w14:paraId="2BED4898" w14:textId="77777777" w:rsidR="00B40886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Funktionen werden nach der Fusion benötigt?</w:t>
      </w:r>
    </w:p>
    <w:p w14:paraId="4906B2A7" w14:textId="77777777" w:rsidR="00B40886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Gibt es Übergangsregelungen für Vorstandsmitglieder?</w:t>
      </w:r>
    </w:p>
    <w:p w14:paraId="21009CCB" w14:textId="77777777" w:rsidR="00B40886" w:rsidRDefault="00B40886" w:rsidP="00B40886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wird die Verantwortung im neuen Verein verteilt?</w:t>
      </w:r>
    </w:p>
    <w:p w14:paraId="05C4DF3A" w14:textId="77777777" w:rsidR="00391205" w:rsidRDefault="00391205" w:rsidP="00391205">
      <w:pPr>
        <w:rPr>
          <w:lang w:val="en-US"/>
        </w:rPr>
      </w:pPr>
      <w:r>
        <w:rPr>
          <w:lang w:val="en-US"/>
        </w:rPr>
        <w:t>Xy</w:t>
      </w:r>
    </w:p>
    <w:p w14:paraId="6CB459D5" w14:textId="77777777" w:rsidR="00391205" w:rsidRPr="00CD48A7" w:rsidRDefault="00391205" w:rsidP="00391205">
      <w:pPr>
        <w:pStyle w:val="berschrift2"/>
      </w:pPr>
      <w:bookmarkStart w:id="17" w:name="_Toc223520972"/>
      <w:r>
        <w:t>Lösungsansätze</w:t>
      </w:r>
      <w:bookmarkEnd w:id="17"/>
    </w:p>
    <w:p w14:paraId="37CE897F" w14:textId="0E2D16A8" w:rsidR="00EE59C7" w:rsidRDefault="00EE59C7" w:rsidP="00EE59C7">
      <w:pPr>
        <w:pStyle w:val="berschrift3"/>
      </w:pPr>
      <w:r>
        <w:t>Mitgliedschaft</w:t>
      </w:r>
      <w:r w:rsidR="00016A85">
        <w:t>en</w:t>
      </w:r>
    </w:p>
    <w:p w14:paraId="1001964F" w14:textId="2F6A7696" w:rsidR="00EE59C7" w:rsidRPr="00EE59C7" w:rsidRDefault="00EE59C7" w:rsidP="00EE59C7">
      <w:pPr>
        <w:rPr>
          <w:lang w:eastAsia="de-DE"/>
        </w:rPr>
      </w:pPr>
      <w:r>
        <w:rPr>
          <w:lang w:eastAsia="de-DE"/>
        </w:rPr>
        <w:t>xy</w:t>
      </w:r>
    </w:p>
    <w:p w14:paraId="37CD3D5B" w14:textId="703B8E49" w:rsidR="009D7063" w:rsidRDefault="009D7063" w:rsidP="009D7063">
      <w:pPr>
        <w:pStyle w:val="berschrift3"/>
      </w:pPr>
      <w:r>
        <w:t>Vorstand</w:t>
      </w:r>
    </w:p>
    <w:p w14:paraId="6711C169" w14:textId="18E8279F" w:rsidR="00EE59C7" w:rsidRDefault="00EE59C7" w:rsidP="0003624A">
      <w:pPr>
        <w:pStyle w:val="AufzhlungSV"/>
        <w:rPr>
          <w:lang w:eastAsia="de-DE"/>
        </w:rPr>
      </w:pPr>
      <w:r>
        <w:rPr>
          <w:lang w:eastAsia="de-DE"/>
        </w:rPr>
        <w:t>X</w:t>
      </w:r>
      <w:r w:rsidR="009D7063">
        <w:rPr>
          <w:lang w:eastAsia="de-DE"/>
        </w:rPr>
        <w:t>y</w:t>
      </w:r>
    </w:p>
    <w:p w14:paraId="018B569D" w14:textId="0834A7B0" w:rsidR="009D7063" w:rsidRDefault="009D7063" w:rsidP="00EE59C7">
      <w:pPr>
        <w:pStyle w:val="berschrift3"/>
      </w:pPr>
      <w:r w:rsidRPr="00EE59C7">
        <w:rPr>
          <w:rStyle w:val="berschrift3Zchn"/>
        </w:rPr>
        <w:t>Funktionär</w:t>
      </w:r>
      <w:r>
        <w:t>:innen</w:t>
      </w:r>
    </w:p>
    <w:p w14:paraId="6F21D35D" w14:textId="5F944FB1" w:rsidR="009D7063" w:rsidRDefault="009D7063" w:rsidP="0003624A">
      <w:pPr>
        <w:pStyle w:val="AufzhlungSV"/>
        <w:rPr>
          <w:lang w:eastAsia="de-DE"/>
        </w:rPr>
      </w:pPr>
      <w:r>
        <w:rPr>
          <w:lang w:eastAsia="de-DE"/>
        </w:rPr>
        <w:t>xy</w:t>
      </w:r>
    </w:p>
    <w:p w14:paraId="47803467" w14:textId="77777777" w:rsidR="009D7063" w:rsidRDefault="009D7063" w:rsidP="009D7063">
      <w:pPr>
        <w:pStyle w:val="berschrift3"/>
      </w:pPr>
      <w:r>
        <w:t>Weitere Aufgaben</w:t>
      </w:r>
    </w:p>
    <w:p w14:paraId="1DE0F91F" w14:textId="0DE3B0DA" w:rsidR="009D7063" w:rsidRDefault="009D7063" w:rsidP="0003624A">
      <w:pPr>
        <w:pStyle w:val="AufzhlungSV"/>
        <w:rPr>
          <w:lang w:eastAsia="de-DE"/>
        </w:rPr>
      </w:pPr>
      <w:r>
        <w:rPr>
          <w:lang w:eastAsia="de-DE"/>
        </w:rPr>
        <w:t>xy</w:t>
      </w:r>
    </w:p>
    <w:p w14:paraId="068B17A6" w14:textId="77777777" w:rsidR="009D7063" w:rsidRDefault="009D7063" w:rsidP="009D7063">
      <w:pPr>
        <w:pStyle w:val="berschrift3"/>
      </w:pPr>
      <w:r>
        <w:t>Übergangsbestimmungen</w:t>
      </w:r>
    </w:p>
    <w:p w14:paraId="72A7B4EC" w14:textId="79E7AC4E" w:rsidR="009D7063" w:rsidRDefault="009D7063" w:rsidP="009D7063">
      <w:r>
        <w:t>xy</w:t>
      </w:r>
    </w:p>
    <w:p w14:paraId="3A9D5648" w14:textId="77777777" w:rsidR="009D7063" w:rsidRDefault="009D7063" w:rsidP="009D7063"/>
    <w:p w14:paraId="6DB6C399" w14:textId="609476C5" w:rsidR="00127946" w:rsidRPr="00384BF5" w:rsidRDefault="00391205" w:rsidP="009D7063">
      <w:r>
        <w:t xml:space="preserve"> </w:t>
      </w:r>
      <w:r w:rsidR="00127946">
        <w:br w:type="page"/>
      </w:r>
    </w:p>
    <w:p w14:paraId="3A3979B1" w14:textId="77777777" w:rsidR="008C5338" w:rsidRPr="00CD48A7" w:rsidRDefault="008C5338" w:rsidP="008C5338">
      <w:pPr>
        <w:pStyle w:val="berschrift1"/>
      </w:pPr>
      <w:bookmarkStart w:id="18" w:name="_Toc223520973"/>
      <w:r>
        <w:lastRenderedPageBreak/>
        <w:t>Teilprojekt Finanzen und Infrastruktur</w:t>
      </w:r>
      <w:bookmarkEnd w:id="18"/>
    </w:p>
    <w:p w14:paraId="49FE4122" w14:textId="77777777" w:rsidR="008C5338" w:rsidRPr="00CD48A7" w:rsidRDefault="008C5338" w:rsidP="008C5338">
      <w:r>
        <w:rPr>
          <w:lang w:val="en-US"/>
        </w:rPr>
        <w:t>xy</w:t>
      </w:r>
    </w:p>
    <w:p w14:paraId="3A159A48" w14:textId="77777777" w:rsidR="008C5338" w:rsidRPr="00CD48A7" w:rsidRDefault="008C5338" w:rsidP="008C5338">
      <w:pPr>
        <w:pStyle w:val="berschrift2"/>
      </w:pPr>
      <w:bookmarkStart w:id="19" w:name="_Toc223520974"/>
      <w:r>
        <w:t>Zu klärende Fragen</w:t>
      </w:r>
      <w:bookmarkEnd w:id="19"/>
    </w:p>
    <w:p w14:paraId="1504A9B5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Welches Vermögen besitzen die beteiligten Vereine?</w:t>
      </w:r>
    </w:p>
    <w:p w14:paraId="6EEF457D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Konten bestehen aktuell und bei welchen Banken?</w:t>
      </w:r>
    </w:p>
    <w:p w14:paraId="6C49CA36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werden Konten und Zahlungsverkehr nach der Fusion weitergeführt?</w:t>
      </w:r>
    </w:p>
    <w:p w14:paraId="65DF78EB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Verbindlichkeiten oder finanziellen Verpflichtungen bestehen?</w:t>
      </w:r>
    </w:p>
    <w:p w14:paraId="492EC096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sehen die Mitgliederbeiträge aktuell aus?</w:t>
      </w:r>
    </w:p>
    <w:p w14:paraId="219F25F1" w14:textId="77777777" w:rsidR="00C10110" w:rsidRDefault="00C10110" w:rsidP="00C10110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Wie sollen die Mitgliederbeiträge nach der Fusion geregelt werden?</w:t>
      </w:r>
    </w:p>
    <w:p w14:paraId="66BD5F2A" w14:textId="77777777" w:rsidR="008C5338" w:rsidRPr="00CD48A7" w:rsidRDefault="008C5338" w:rsidP="008C5338">
      <w:pPr>
        <w:pStyle w:val="berschrift2"/>
      </w:pPr>
      <w:bookmarkStart w:id="20" w:name="_Toc223520975"/>
      <w:r>
        <w:t>Lösungsansätze</w:t>
      </w:r>
      <w:bookmarkEnd w:id="20"/>
    </w:p>
    <w:p w14:paraId="09F8AD92" w14:textId="0942778C" w:rsidR="008C5338" w:rsidRDefault="00F7012B" w:rsidP="00F7012B">
      <w:pPr>
        <w:pStyle w:val="berschrift3"/>
      </w:pPr>
      <w:r>
        <w:t>Kontenplan</w:t>
      </w:r>
    </w:p>
    <w:p w14:paraId="5668FF1F" w14:textId="11F6CBD8" w:rsidR="00F7012B" w:rsidRDefault="00F7012B" w:rsidP="008C5338">
      <w:pPr>
        <w:rPr>
          <w:lang w:eastAsia="de-DE"/>
        </w:rPr>
      </w:pPr>
      <w:r>
        <w:rPr>
          <w:lang w:eastAsia="de-DE"/>
        </w:rPr>
        <w:t>xy</w:t>
      </w:r>
    </w:p>
    <w:p w14:paraId="20425944" w14:textId="0BAE0D3D" w:rsidR="00F7012B" w:rsidRDefault="00F7012B" w:rsidP="00F7012B">
      <w:pPr>
        <w:pStyle w:val="berschrift3"/>
      </w:pPr>
      <w:r>
        <w:t>Konten</w:t>
      </w:r>
    </w:p>
    <w:p w14:paraId="63DB7A1D" w14:textId="5FBC5FB2" w:rsidR="00F7012B" w:rsidRDefault="00F7012B" w:rsidP="008C5338">
      <w:pPr>
        <w:rPr>
          <w:lang w:eastAsia="de-DE"/>
        </w:rPr>
      </w:pPr>
      <w:r>
        <w:rPr>
          <w:lang w:eastAsia="de-DE"/>
        </w:rPr>
        <w:t>xy</w:t>
      </w:r>
    </w:p>
    <w:p w14:paraId="60AAA59E" w14:textId="2A83E2E0" w:rsidR="00F7012B" w:rsidRDefault="00F7012B" w:rsidP="00F7012B">
      <w:pPr>
        <w:pStyle w:val="berschrift3"/>
      </w:pPr>
      <w:r>
        <w:t>Mitgliederbeiträge</w:t>
      </w:r>
    </w:p>
    <w:p w14:paraId="5ED5E4C0" w14:textId="684C22B1" w:rsidR="00F7012B" w:rsidRDefault="00F7012B" w:rsidP="008C5338">
      <w:pPr>
        <w:rPr>
          <w:lang w:eastAsia="de-DE"/>
        </w:rPr>
      </w:pPr>
      <w:r>
        <w:rPr>
          <w:lang w:eastAsia="de-DE"/>
        </w:rPr>
        <w:t>Xy</w:t>
      </w:r>
    </w:p>
    <w:p w14:paraId="7734CFB5" w14:textId="014D6C1B" w:rsidR="00F7012B" w:rsidRDefault="00F7012B" w:rsidP="00F7012B">
      <w:pPr>
        <w:pStyle w:val="berschrift3"/>
      </w:pPr>
      <w:r>
        <w:t>Materi</w:t>
      </w:r>
      <w:r w:rsidR="004D442B">
        <w:t>a</w:t>
      </w:r>
      <w:r>
        <w:t>l</w:t>
      </w:r>
    </w:p>
    <w:p w14:paraId="009322F5" w14:textId="37C7D313" w:rsidR="00F7012B" w:rsidRPr="00F7012B" w:rsidRDefault="00F7012B" w:rsidP="00F7012B">
      <w:pPr>
        <w:rPr>
          <w:lang w:eastAsia="de-DE"/>
        </w:rPr>
      </w:pPr>
      <w:r>
        <w:rPr>
          <w:lang w:eastAsia="de-DE"/>
        </w:rPr>
        <w:t>xy</w:t>
      </w:r>
    </w:p>
    <w:p w14:paraId="281213BB" w14:textId="1739B5F3" w:rsidR="00F7012B" w:rsidRDefault="00F7012B" w:rsidP="00F7012B">
      <w:pPr>
        <w:pStyle w:val="berschrift3"/>
      </w:pPr>
      <w:r>
        <w:t>Weitere</w:t>
      </w:r>
    </w:p>
    <w:p w14:paraId="3D2A2E46" w14:textId="617793F5" w:rsidR="00F7012B" w:rsidRDefault="00F7012B" w:rsidP="008C5338">
      <w:pPr>
        <w:rPr>
          <w:lang w:eastAsia="de-DE"/>
        </w:rPr>
      </w:pPr>
      <w:r>
        <w:rPr>
          <w:lang w:eastAsia="de-DE"/>
        </w:rPr>
        <w:t>xy</w:t>
      </w:r>
    </w:p>
    <w:p w14:paraId="7F9214E6" w14:textId="77777777" w:rsidR="00F7012B" w:rsidRPr="00CD48A7" w:rsidRDefault="00F7012B" w:rsidP="008C5338">
      <w:pPr>
        <w:rPr>
          <w:lang w:eastAsia="de-DE"/>
        </w:rPr>
      </w:pPr>
    </w:p>
    <w:p w14:paraId="00C8EB12" w14:textId="08907575" w:rsidR="008C5338" w:rsidRPr="00CD48A7" w:rsidRDefault="008C5338" w:rsidP="008C5338">
      <w:pPr>
        <w:pStyle w:val="berschrift1"/>
        <w:pageBreakBefore/>
      </w:pPr>
      <w:bookmarkStart w:id="21" w:name="_Toc223520976"/>
      <w:r>
        <w:lastRenderedPageBreak/>
        <w:t>Teilprojekt Recht, Statuten und Fusionsvertrag</w:t>
      </w:r>
      <w:bookmarkEnd w:id="21"/>
    </w:p>
    <w:p w14:paraId="36EEC730" w14:textId="77777777" w:rsidR="008C5338" w:rsidRPr="00CD48A7" w:rsidRDefault="008C5338" w:rsidP="008C5338">
      <w:r>
        <w:rPr>
          <w:lang w:val="en-US"/>
        </w:rPr>
        <w:t>xy</w:t>
      </w:r>
    </w:p>
    <w:p w14:paraId="015C5861" w14:textId="77777777" w:rsidR="008C5338" w:rsidRPr="00CD48A7" w:rsidRDefault="008C5338" w:rsidP="008C5338">
      <w:pPr>
        <w:pStyle w:val="berschrift2"/>
      </w:pPr>
      <w:bookmarkStart w:id="22" w:name="_Toc223520977"/>
      <w:r>
        <w:t>Zu klärende Fragen</w:t>
      </w:r>
      <w:bookmarkEnd w:id="22"/>
    </w:p>
    <w:p w14:paraId="57A5606E" w14:textId="77777777" w:rsidR="00B548EE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Fusionsform wird angestrebt, Absorptions- oder Kombinationsfusion mit Neugründung?</w:t>
      </w:r>
    </w:p>
    <w:p w14:paraId="7E71325A" w14:textId="77777777" w:rsidR="00B548EE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Vereine sind übertragend und welcher Verein ist übernehmend?</w:t>
      </w:r>
    </w:p>
    <w:p w14:paraId="57A59118" w14:textId="77777777" w:rsidR="00B548EE" w:rsidRDefault="00B548EE" w:rsidP="00B548EE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Ab welchem Zeitpunkt soll die Fusion wirksam werden?</w:t>
      </w:r>
    </w:p>
    <w:p w14:paraId="0D15DEBE" w14:textId="77777777" w:rsidR="003F4024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Sind die Statuten der Vereine fusionsfähig?</w:t>
      </w:r>
    </w:p>
    <w:p w14:paraId="1B0ED3ED" w14:textId="77777777" w:rsidR="003F4024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Anpassungen an den Statuten sind erforderlich?</w:t>
      </w:r>
    </w:p>
    <w:p w14:paraId="22E4E7B7" w14:textId="77777777" w:rsidR="003F4024" w:rsidRDefault="003F4024" w:rsidP="003F4024">
      <w:pPr>
        <w:pStyle w:val="AufzhlungSV"/>
        <w:numPr>
          <w:ilvl w:val="0"/>
          <w:numId w:val="7"/>
        </w:numPr>
        <w:tabs>
          <w:tab w:val="clear" w:pos="284"/>
          <w:tab w:val="left" w:pos="425"/>
        </w:tabs>
        <w:spacing w:before="60" w:after="60"/>
      </w:pPr>
      <w:r>
        <w:t>Welche zusätzlichen Punkte müssen im Fusionsvertrag zwingend geregelt werden?</w:t>
      </w:r>
    </w:p>
    <w:p w14:paraId="666B16C5" w14:textId="77777777" w:rsidR="008C5338" w:rsidRPr="00CD48A7" w:rsidRDefault="008C5338" w:rsidP="008C5338">
      <w:pPr>
        <w:pStyle w:val="berschrift2"/>
      </w:pPr>
      <w:bookmarkStart w:id="23" w:name="_Toc223520978"/>
      <w:r>
        <w:t>Lösungsansätze</w:t>
      </w:r>
      <w:bookmarkEnd w:id="23"/>
    </w:p>
    <w:p w14:paraId="17BC1A0A" w14:textId="63CF7AE1" w:rsidR="00127946" w:rsidRDefault="00955AA0" w:rsidP="00955AA0">
      <w:pPr>
        <w:pStyle w:val="berschrift3"/>
      </w:pPr>
      <w:r>
        <w:t>Vereinsname</w:t>
      </w:r>
    </w:p>
    <w:p w14:paraId="481E85A0" w14:textId="66F22B63" w:rsidR="00955AA0" w:rsidRDefault="00955AA0" w:rsidP="008C5338">
      <w:pPr>
        <w:rPr>
          <w:lang w:eastAsia="de-DE"/>
        </w:rPr>
      </w:pPr>
      <w:r>
        <w:rPr>
          <w:lang w:eastAsia="de-DE"/>
        </w:rPr>
        <w:t>xy</w:t>
      </w:r>
    </w:p>
    <w:p w14:paraId="6BD13337" w14:textId="0878543B" w:rsidR="008C5338" w:rsidRDefault="008C5338" w:rsidP="008C5338">
      <w:pPr>
        <w:pStyle w:val="berschrift3"/>
      </w:pPr>
      <w:r>
        <w:t>Statuen</w:t>
      </w:r>
    </w:p>
    <w:p w14:paraId="2666E504" w14:textId="763F5FDF" w:rsidR="008C5338" w:rsidRPr="008C5338" w:rsidRDefault="008C5338" w:rsidP="008C5338">
      <w:pPr>
        <w:rPr>
          <w:lang w:eastAsia="de-DE"/>
        </w:rPr>
      </w:pPr>
      <w:r>
        <w:rPr>
          <w:lang w:eastAsia="de-DE"/>
        </w:rPr>
        <w:t>xy</w:t>
      </w:r>
    </w:p>
    <w:p w14:paraId="69DCAB49" w14:textId="3AD14829" w:rsidR="008C5338" w:rsidRDefault="008C5338" w:rsidP="008C5338">
      <w:pPr>
        <w:pStyle w:val="berschrift3"/>
      </w:pPr>
      <w:r>
        <w:t>Fusionsvertrag</w:t>
      </w:r>
    </w:p>
    <w:p w14:paraId="00D67046" w14:textId="1DE85210" w:rsidR="008C5338" w:rsidRDefault="00955AA0" w:rsidP="008C5338">
      <w:pPr>
        <w:rPr>
          <w:lang w:eastAsia="de-DE"/>
        </w:rPr>
      </w:pPr>
      <w:r>
        <w:rPr>
          <w:lang w:eastAsia="de-DE"/>
        </w:rPr>
        <w:t>X</w:t>
      </w:r>
      <w:r w:rsidR="008C5338">
        <w:rPr>
          <w:lang w:eastAsia="de-DE"/>
        </w:rPr>
        <w:t>y</w:t>
      </w:r>
    </w:p>
    <w:p w14:paraId="77BBC932" w14:textId="39AA0DF3" w:rsidR="00955AA0" w:rsidRPr="008C5338" w:rsidRDefault="00955AA0" w:rsidP="00955AA0">
      <w:pPr>
        <w:pStyle w:val="berschrift3"/>
      </w:pPr>
      <w:r>
        <w:t>Weitere</w:t>
      </w:r>
    </w:p>
    <w:sectPr w:rsidR="00955AA0" w:rsidRPr="008C5338" w:rsidSect="003364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2" w:right="1134" w:bottom="1469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3EEB" w14:textId="77777777" w:rsidR="00EE746D" w:rsidRDefault="00EE746D" w:rsidP="000D4F85">
      <w:pPr>
        <w:spacing w:after="0" w:line="240" w:lineRule="auto"/>
      </w:pPr>
      <w:r>
        <w:separator/>
      </w:r>
    </w:p>
  </w:endnote>
  <w:endnote w:type="continuationSeparator" w:id="0">
    <w:p w14:paraId="0FA5D2AA" w14:textId="77777777" w:rsidR="00EE746D" w:rsidRDefault="00EE746D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C7C4" w14:textId="77777777" w:rsidR="00824B7D" w:rsidRDefault="00824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24BC2C8D" w14:textId="77777777" w:rsidR="002A784C" w:rsidRPr="00601D63" w:rsidRDefault="002A784C" w:rsidP="003364E8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205EBAC" w14:textId="44533965" w:rsidR="002A784C" w:rsidRPr="001D6871" w:rsidRDefault="00513827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  <w:lang w:val="de-DE"/>
              </w:rPr>
              <w:fldChar w:fldCharType="begin"/>
            </w:r>
            <w:r>
              <w:rPr>
                <w:color w:val="BFBFBF" w:themeColor="background1" w:themeShade="BF"/>
                <w:szCs w:val="18"/>
                <w:lang w:val="de-DE"/>
              </w:rPr>
              <w:instrText xml:space="preserve"> PRINTDATE  \@ "d. MMMM yyyy"  \* MERGEFORMAT </w:instrTex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separate"/>
            </w:r>
            <w:r>
              <w:rPr>
                <w:color w:val="BFBFBF" w:themeColor="background1" w:themeShade="BF"/>
                <w:szCs w:val="18"/>
                <w:lang w:val="de-DE"/>
              </w:rPr>
              <w:t>0. XXX 0000</w: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end"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ab/>
              <w:t xml:space="preserve"> 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1060B7">
              <w:rPr>
                <w:bCs/>
                <w:color w:val="BFBFBF" w:themeColor="background1" w:themeShade="BF"/>
                <w:szCs w:val="18"/>
              </w:rPr>
              <w:t>3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2A784C" w:rsidRPr="001D6871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1060B7">
              <w:rPr>
                <w:bCs/>
                <w:color w:val="BFBFBF" w:themeColor="background1" w:themeShade="BF"/>
                <w:szCs w:val="18"/>
              </w:rPr>
              <w:t>4</w:t>
            </w:r>
            <w:r w:rsidR="002A784C" w:rsidRPr="001D6871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1155" w14:textId="77777777" w:rsidR="002A784C" w:rsidRDefault="00A9358F" w:rsidP="004C3AD9">
    <w:pPr>
      <w:pStyle w:val="Fuzeile"/>
      <w:tabs>
        <w:tab w:val="left" w:pos="2127"/>
      </w:tabs>
    </w:pPr>
    <w:r>
      <w:tab/>
    </w:r>
    <w:r w:rsidR="004C3A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7875" w14:textId="77777777" w:rsidR="00EE746D" w:rsidRDefault="00EE746D" w:rsidP="000D4F85">
      <w:pPr>
        <w:spacing w:after="0" w:line="240" w:lineRule="auto"/>
      </w:pPr>
      <w:r>
        <w:separator/>
      </w:r>
    </w:p>
  </w:footnote>
  <w:footnote w:type="continuationSeparator" w:id="0">
    <w:p w14:paraId="2A3113E7" w14:textId="77777777" w:rsidR="00EE746D" w:rsidRDefault="00EE746D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0212" w14:textId="77777777" w:rsidR="00824B7D" w:rsidRDefault="00824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A00" w14:textId="1341C407" w:rsidR="00344283" w:rsidRDefault="006068B9" w:rsidP="004C3AD9">
    <w:pPr>
      <w:pStyle w:val="Untertitel"/>
      <w:pBdr>
        <w:bottom w:val="single" w:sz="4" w:space="1" w:color="BFBFBF" w:themeColor="background1" w:themeShade="BF"/>
      </w:pBdr>
    </w:pPr>
    <w:fldSimple w:instr=" STYLEREF  &quot;Titel;Titel SV&quot;  \* MERGEFORMAT ">
      <w:r w:rsidR="00453C29">
        <w:rPr>
          <w:noProof/>
        </w:rPr>
        <w:t>Projektskizze Vereinsfusion</w:t>
      </w:r>
    </w:fldSimple>
  </w:p>
  <w:p w14:paraId="6CF6AD7E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4E6A9D27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790E" w14:textId="734ED510" w:rsidR="002A784C" w:rsidRDefault="002A784C" w:rsidP="00A81940"/>
  <w:p w14:paraId="562FF017" w14:textId="77777777" w:rsidR="002A784C" w:rsidRDefault="002A784C" w:rsidP="00A81940"/>
  <w:p w14:paraId="081A92AD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B98"/>
    <w:multiLevelType w:val="hybridMultilevel"/>
    <w:tmpl w:val="6328794A"/>
    <w:lvl w:ilvl="0" w:tplc="1D08F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73CF"/>
    <w:multiLevelType w:val="hybridMultilevel"/>
    <w:tmpl w:val="0F9A0C22"/>
    <w:lvl w:ilvl="0" w:tplc="165294E6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381"/>
    <w:multiLevelType w:val="multilevel"/>
    <w:tmpl w:val="2A64C0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A671E39"/>
    <w:multiLevelType w:val="multilevel"/>
    <w:tmpl w:val="C04CCA7C"/>
    <w:lvl w:ilvl="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1449"/>
    <w:multiLevelType w:val="hybridMultilevel"/>
    <w:tmpl w:val="E8988DCE"/>
    <w:lvl w:ilvl="0" w:tplc="84286A8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1945"/>
    <w:multiLevelType w:val="multilevel"/>
    <w:tmpl w:val="2934F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64775717">
    <w:abstractNumId w:val="4"/>
  </w:num>
  <w:num w:numId="2" w16cid:durableId="1829593826">
    <w:abstractNumId w:val="11"/>
  </w:num>
  <w:num w:numId="3" w16cid:durableId="999846301">
    <w:abstractNumId w:val="13"/>
  </w:num>
  <w:num w:numId="4" w16cid:durableId="1356885152">
    <w:abstractNumId w:val="12"/>
  </w:num>
  <w:num w:numId="5" w16cid:durableId="526336844">
    <w:abstractNumId w:val="7"/>
  </w:num>
  <w:num w:numId="6" w16cid:durableId="1922982971">
    <w:abstractNumId w:val="8"/>
  </w:num>
  <w:num w:numId="7" w16cid:durableId="1563908521">
    <w:abstractNumId w:val="6"/>
  </w:num>
  <w:num w:numId="8" w16cid:durableId="921792834">
    <w:abstractNumId w:val="10"/>
  </w:num>
  <w:num w:numId="9" w16cid:durableId="1043284207">
    <w:abstractNumId w:val="9"/>
  </w:num>
  <w:num w:numId="10" w16cid:durableId="1341660156">
    <w:abstractNumId w:val="4"/>
  </w:num>
  <w:num w:numId="11" w16cid:durableId="582228315">
    <w:abstractNumId w:val="14"/>
  </w:num>
  <w:num w:numId="12" w16cid:durableId="793596791">
    <w:abstractNumId w:val="5"/>
  </w:num>
  <w:num w:numId="13" w16cid:durableId="177625632">
    <w:abstractNumId w:val="5"/>
    <w:lvlOverride w:ilvl="0">
      <w:startOverride w:val="1"/>
    </w:lvlOverride>
  </w:num>
  <w:num w:numId="14" w16cid:durableId="390424265">
    <w:abstractNumId w:val="5"/>
    <w:lvlOverride w:ilvl="0">
      <w:startOverride w:val="1"/>
    </w:lvlOverride>
  </w:num>
  <w:num w:numId="15" w16cid:durableId="612979197">
    <w:abstractNumId w:val="8"/>
  </w:num>
  <w:num w:numId="16" w16cid:durableId="440225318">
    <w:abstractNumId w:val="2"/>
  </w:num>
  <w:num w:numId="17" w16cid:durableId="1443306338">
    <w:abstractNumId w:val="3"/>
  </w:num>
  <w:num w:numId="18" w16cid:durableId="1551959936">
    <w:abstractNumId w:val="3"/>
  </w:num>
  <w:num w:numId="19" w16cid:durableId="2001692694">
    <w:abstractNumId w:val="3"/>
  </w:num>
  <w:num w:numId="20" w16cid:durableId="1179275827">
    <w:abstractNumId w:val="6"/>
  </w:num>
  <w:num w:numId="21" w16cid:durableId="1771779345">
    <w:abstractNumId w:val="0"/>
  </w:num>
  <w:num w:numId="22" w16cid:durableId="280919552">
    <w:abstractNumId w:val="15"/>
  </w:num>
  <w:num w:numId="23" w16cid:durableId="193666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4"/>
    <w:rsid w:val="00006CE5"/>
    <w:rsid w:val="00013A57"/>
    <w:rsid w:val="000143E6"/>
    <w:rsid w:val="00016A85"/>
    <w:rsid w:val="00020ABD"/>
    <w:rsid w:val="0002430A"/>
    <w:rsid w:val="00026080"/>
    <w:rsid w:val="0003624A"/>
    <w:rsid w:val="000408EC"/>
    <w:rsid w:val="00074308"/>
    <w:rsid w:val="000A3A05"/>
    <w:rsid w:val="000A64D2"/>
    <w:rsid w:val="000B79F6"/>
    <w:rsid w:val="000C1221"/>
    <w:rsid w:val="000D4F85"/>
    <w:rsid w:val="000E68E5"/>
    <w:rsid w:val="000F1F2C"/>
    <w:rsid w:val="001060B7"/>
    <w:rsid w:val="0011170A"/>
    <w:rsid w:val="00127946"/>
    <w:rsid w:val="0013120E"/>
    <w:rsid w:val="00141058"/>
    <w:rsid w:val="0015135B"/>
    <w:rsid w:val="001633EF"/>
    <w:rsid w:val="00163B94"/>
    <w:rsid w:val="001747A9"/>
    <w:rsid w:val="0018482A"/>
    <w:rsid w:val="001853A9"/>
    <w:rsid w:val="00196990"/>
    <w:rsid w:val="001A58AD"/>
    <w:rsid w:val="001B2433"/>
    <w:rsid w:val="001C2DAC"/>
    <w:rsid w:val="001D3E2A"/>
    <w:rsid w:val="001D52D9"/>
    <w:rsid w:val="001D63E6"/>
    <w:rsid w:val="001D6871"/>
    <w:rsid w:val="001F560A"/>
    <w:rsid w:val="00217BB0"/>
    <w:rsid w:val="002213A5"/>
    <w:rsid w:val="0023055B"/>
    <w:rsid w:val="002563D1"/>
    <w:rsid w:val="0025651E"/>
    <w:rsid w:val="002614EE"/>
    <w:rsid w:val="002A20C4"/>
    <w:rsid w:val="002A2123"/>
    <w:rsid w:val="002A288B"/>
    <w:rsid w:val="002A59F8"/>
    <w:rsid w:val="002A784C"/>
    <w:rsid w:val="002C0974"/>
    <w:rsid w:val="002C61D0"/>
    <w:rsid w:val="002D7B9C"/>
    <w:rsid w:val="002E54FA"/>
    <w:rsid w:val="003353F7"/>
    <w:rsid w:val="003364E8"/>
    <w:rsid w:val="003412D0"/>
    <w:rsid w:val="00343ED1"/>
    <w:rsid w:val="00344283"/>
    <w:rsid w:val="00346940"/>
    <w:rsid w:val="00373DEC"/>
    <w:rsid w:val="00384BF5"/>
    <w:rsid w:val="00391205"/>
    <w:rsid w:val="003A00FA"/>
    <w:rsid w:val="003A38E5"/>
    <w:rsid w:val="003E0700"/>
    <w:rsid w:val="003E6D8B"/>
    <w:rsid w:val="003E78D9"/>
    <w:rsid w:val="003F4024"/>
    <w:rsid w:val="00420D21"/>
    <w:rsid w:val="004268F1"/>
    <w:rsid w:val="0044115C"/>
    <w:rsid w:val="004423FA"/>
    <w:rsid w:val="00453C29"/>
    <w:rsid w:val="004609A9"/>
    <w:rsid w:val="00493AAC"/>
    <w:rsid w:val="0049649A"/>
    <w:rsid w:val="004A0CB3"/>
    <w:rsid w:val="004A3DC8"/>
    <w:rsid w:val="004B5411"/>
    <w:rsid w:val="004C3AD9"/>
    <w:rsid w:val="004D442B"/>
    <w:rsid w:val="004F4E41"/>
    <w:rsid w:val="00502E02"/>
    <w:rsid w:val="0051253D"/>
    <w:rsid w:val="00513827"/>
    <w:rsid w:val="0052722F"/>
    <w:rsid w:val="00540B4A"/>
    <w:rsid w:val="00541F0C"/>
    <w:rsid w:val="0055158C"/>
    <w:rsid w:val="00553156"/>
    <w:rsid w:val="005741C8"/>
    <w:rsid w:val="00584696"/>
    <w:rsid w:val="0059508F"/>
    <w:rsid w:val="005956CB"/>
    <w:rsid w:val="005A68FE"/>
    <w:rsid w:val="005B6D1F"/>
    <w:rsid w:val="005B78E5"/>
    <w:rsid w:val="005E1098"/>
    <w:rsid w:val="005F681D"/>
    <w:rsid w:val="00601D63"/>
    <w:rsid w:val="0060350D"/>
    <w:rsid w:val="006068B9"/>
    <w:rsid w:val="00612671"/>
    <w:rsid w:val="00636A9D"/>
    <w:rsid w:val="006622BA"/>
    <w:rsid w:val="00663E33"/>
    <w:rsid w:val="00693BAE"/>
    <w:rsid w:val="006B26B5"/>
    <w:rsid w:val="006D35DD"/>
    <w:rsid w:val="00701E65"/>
    <w:rsid w:val="00705F5C"/>
    <w:rsid w:val="007261A7"/>
    <w:rsid w:val="007271F1"/>
    <w:rsid w:val="00727E2E"/>
    <w:rsid w:val="00762EF2"/>
    <w:rsid w:val="007659B1"/>
    <w:rsid w:val="007A1906"/>
    <w:rsid w:val="007A7CD8"/>
    <w:rsid w:val="007B11EC"/>
    <w:rsid w:val="007C13D1"/>
    <w:rsid w:val="007E4155"/>
    <w:rsid w:val="007E424B"/>
    <w:rsid w:val="007E4F64"/>
    <w:rsid w:val="007F7CBE"/>
    <w:rsid w:val="0080139B"/>
    <w:rsid w:val="0080308D"/>
    <w:rsid w:val="008104A7"/>
    <w:rsid w:val="00824B7D"/>
    <w:rsid w:val="0083362D"/>
    <w:rsid w:val="00836BC6"/>
    <w:rsid w:val="00841AD1"/>
    <w:rsid w:val="00853344"/>
    <w:rsid w:val="00872E84"/>
    <w:rsid w:val="00876BA2"/>
    <w:rsid w:val="00886A8A"/>
    <w:rsid w:val="008A2233"/>
    <w:rsid w:val="008C07F8"/>
    <w:rsid w:val="008C5338"/>
    <w:rsid w:val="008D4D10"/>
    <w:rsid w:val="008E4F3D"/>
    <w:rsid w:val="008E5034"/>
    <w:rsid w:val="008E535E"/>
    <w:rsid w:val="008F7422"/>
    <w:rsid w:val="0091705C"/>
    <w:rsid w:val="00935EC4"/>
    <w:rsid w:val="0094486C"/>
    <w:rsid w:val="00944C2C"/>
    <w:rsid w:val="00946D77"/>
    <w:rsid w:val="009503D9"/>
    <w:rsid w:val="00955AA0"/>
    <w:rsid w:val="009574AF"/>
    <w:rsid w:val="0096062B"/>
    <w:rsid w:val="0096624B"/>
    <w:rsid w:val="00970807"/>
    <w:rsid w:val="0098243F"/>
    <w:rsid w:val="00986DC7"/>
    <w:rsid w:val="00992236"/>
    <w:rsid w:val="00993AB9"/>
    <w:rsid w:val="009A21BC"/>
    <w:rsid w:val="009B0839"/>
    <w:rsid w:val="009B4286"/>
    <w:rsid w:val="009C6E5B"/>
    <w:rsid w:val="009D7063"/>
    <w:rsid w:val="009E0B95"/>
    <w:rsid w:val="009E1E06"/>
    <w:rsid w:val="009E5E4F"/>
    <w:rsid w:val="009F058F"/>
    <w:rsid w:val="009F6305"/>
    <w:rsid w:val="00A03A2C"/>
    <w:rsid w:val="00A11074"/>
    <w:rsid w:val="00A1596C"/>
    <w:rsid w:val="00A268FA"/>
    <w:rsid w:val="00A26A3A"/>
    <w:rsid w:val="00A34702"/>
    <w:rsid w:val="00A54AAE"/>
    <w:rsid w:val="00A63A2F"/>
    <w:rsid w:val="00A66F6A"/>
    <w:rsid w:val="00A81940"/>
    <w:rsid w:val="00A9358F"/>
    <w:rsid w:val="00A93BE3"/>
    <w:rsid w:val="00AA6E3D"/>
    <w:rsid w:val="00AC3CB5"/>
    <w:rsid w:val="00AC64DD"/>
    <w:rsid w:val="00AD0071"/>
    <w:rsid w:val="00AE0476"/>
    <w:rsid w:val="00AE59F7"/>
    <w:rsid w:val="00B00607"/>
    <w:rsid w:val="00B1274C"/>
    <w:rsid w:val="00B40886"/>
    <w:rsid w:val="00B53DAA"/>
    <w:rsid w:val="00B548EE"/>
    <w:rsid w:val="00B64F3A"/>
    <w:rsid w:val="00B7690E"/>
    <w:rsid w:val="00B87569"/>
    <w:rsid w:val="00BC7337"/>
    <w:rsid w:val="00BD369D"/>
    <w:rsid w:val="00BE3B07"/>
    <w:rsid w:val="00BF4FBF"/>
    <w:rsid w:val="00C061C1"/>
    <w:rsid w:val="00C10110"/>
    <w:rsid w:val="00C23AA7"/>
    <w:rsid w:val="00C46D50"/>
    <w:rsid w:val="00C522E6"/>
    <w:rsid w:val="00C828E1"/>
    <w:rsid w:val="00C95841"/>
    <w:rsid w:val="00CA6B2D"/>
    <w:rsid w:val="00CB0705"/>
    <w:rsid w:val="00CB621C"/>
    <w:rsid w:val="00CD48A7"/>
    <w:rsid w:val="00CF7D5D"/>
    <w:rsid w:val="00D030A3"/>
    <w:rsid w:val="00D36BB6"/>
    <w:rsid w:val="00D451F0"/>
    <w:rsid w:val="00D454AE"/>
    <w:rsid w:val="00D50462"/>
    <w:rsid w:val="00D6140F"/>
    <w:rsid w:val="00D806A0"/>
    <w:rsid w:val="00D82BE5"/>
    <w:rsid w:val="00DE6AA6"/>
    <w:rsid w:val="00DF06C1"/>
    <w:rsid w:val="00DF0F5E"/>
    <w:rsid w:val="00DF6EEF"/>
    <w:rsid w:val="00E04C81"/>
    <w:rsid w:val="00E05A7C"/>
    <w:rsid w:val="00E2514A"/>
    <w:rsid w:val="00E32E94"/>
    <w:rsid w:val="00E45D04"/>
    <w:rsid w:val="00E74649"/>
    <w:rsid w:val="00E816BC"/>
    <w:rsid w:val="00E977FE"/>
    <w:rsid w:val="00EA006C"/>
    <w:rsid w:val="00EC1109"/>
    <w:rsid w:val="00EC554E"/>
    <w:rsid w:val="00ED3A59"/>
    <w:rsid w:val="00ED5476"/>
    <w:rsid w:val="00EE19AB"/>
    <w:rsid w:val="00EE3153"/>
    <w:rsid w:val="00EE42D5"/>
    <w:rsid w:val="00EE59C7"/>
    <w:rsid w:val="00EE6968"/>
    <w:rsid w:val="00EE746D"/>
    <w:rsid w:val="00EF1A24"/>
    <w:rsid w:val="00F04D2C"/>
    <w:rsid w:val="00F128A5"/>
    <w:rsid w:val="00F3449A"/>
    <w:rsid w:val="00F44ABF"/>
    <w:rsid w:val="00F7012B"/>
    <w:rsid w:val="00F858BF"/>
    <w:rsid w:val="00F8749B"/>
    <w:rsid w:val="00FC3BCF"/>
    <w:rsid w:val="00FD3AD3"/>
    <w:rsid w:val="00FE0F68"/>
    <w:rsid w:val="00FE7A44"/>
    <w:rsid w:val="00FF3A72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0837B"/>
  <w15:chartTrackingRefBased/>
  <w15:docId w15:val="{60422F93-E320-4B52-9088-C47F646D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8A7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CD48A7"/>
    <w:pPr>
      <w:keepNext/>
      <w:keepLines/>
      <w:numPr>
        <w:numId w:val="19"/>
      </w:numPr>
      <w:tabs>
        <w:tab w:val="left" w:pos="567"/>
      </w:tabs>
      <w:spacing w:before="480" w:after="240"/>
      <w:ind w:left="0" w:firstLine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CD48A7"/>
    <w:pPr>
      <w:keepNext/>
      <w:numPr>
        <w:ilvl w:val="1"/>
        <w:numId w:val="19"/>
      </w:numPr>
      <w:tabs>
        <w:tab w:val="clear" w:pos="1362"/>
        <w:tab w:val="left" w:pos="567"/>
        <w:tab w:val="num" w:pos="794"/>
      </w:tabs>
      <w:spacing w:before="320"/>
      <w:ind w:left="794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80139B"/>
    <w:pPr>
      <w:keepNext/>
      <w:numPr>
        <w:ilvl w:val="2"/>
        <w:numId w:val="19"/>
      </w:numPr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CD48A7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CD48A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CD48A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CD48A7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80139B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numPr>
        <w:numId w:val="0"/>
      </w:num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autoRedefine/>
    <w:uiPriority w:val="6"/>
    <w:qFormat/>
    <w:rsid w:val="0003624A"/>
    <w:pPr>
      <w:tabs>
        <w:tab w:val="left" w:pos="284"/>
      </w:tabs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CD48A7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03624A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CD48A7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abelle">
    <w:name w:val="Datum_Tabelle"/>
    <w:basedOn w:val="Fuzeile"/>
    <w:qFormat/>
    <w:rsid w:val="00CD48A7"/>
    <w:pPr>
      <w:tabs>
        <w:tab w:val="left" w:pos="2127"/>
      </w:tabs>
    </w:pPr>
  </w:style>
  <w:style w:type="paragraph" w:styleId="StandardWeb">
    <w:name w:val="Normal (Web)"/>
    <w:basedOn w:val="Standard"/>
    <w:uiPriority w:val="99"/>
    <w:semiHidden/>
    <w:unhideWhenUsed/>
    <w:rsid w:val="00CF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A696AE55B42449F163771D23B4648" ma:contentTypeVersion="13" ma:contentTypeDescription="Ein neues Dokument erstellen." ma:contentTypeScope="" ma:versionID="f392f95e100dbdbe337c779accc54dd5">
  <xsd:schema xmlns:xsd="http://www.w3.org/2001/XMLSchema" xmlns:xs="http://www.w3.org/2001/XMLSchema" xmlns:p="http://schemas.microsoft.com/office/2006/metadata/properties" xmlns:ns2="dff85c39-62c5-4684-8a32-0d78ac605119" xmlns:ns3="fe28f0c0-f8f3-494b-a70d-56e0fddbba2c" targetNamespace="http://schemas.microsoft.com/office/2006/metadata/properties" ma:root="true" ma:fieldsID="36c319e792370a53cdb1de6a6686c494" ns2:_="" ns3:_="">
    <xsd:import namespace="dff85c39-62c5-4684-8a32-0d78ac605119"/>
    <xsd:import namespace="fe28f0c0-f8f3-494b-a70d-56e0fddb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5c39-62c5-4684-8a32-0d78ac605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f0c0-f8f3-494b-a70d-56e0fddbb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6fff5-a4cf-4f3e-84e5-45f9b306daf2}" ma:internalName="TaxCatchAll" ma:showField="CatchAllData" ma:web="fe28f0c0-f8f3-494b-a70d-56e0fddb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85c39-62c5-4684-8a32-0d78ac605119">
      <Terms xmlns="http://schemas.microsoft.com/office/infopath/2007/PartnerControls"/>
    </lcf76f155ced4ddcb4097134ff3c332f>
    <TaxCatchAll xmlns="fe28f0c0-f8f3-494b-a70d-56e0fddbba2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549DC6-6FC4-4B35-B658-789C0E03C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23C8A-5789-4DFF-B0C8-23324FFB7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85c39-62c5-4684-8a32-0d78ac605119"/>
    <ds:schemaRef ds:uri="fe28f0c0-f8f3-494b-a70d-56e0fddb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8C703-8E5C-4744-94F5-93843DA399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CEA5CC-9935-456C-A8A0-5A234B395E39}">
  <ds:schemaRefs>
    <ds:schemaRef ds:uri="http://schemas.microsoft.com/office/2006/metadata/properties"/>
    <ds:schemaRef ds:uri="http://schemas.microsoft.com/office/infopath/2007/PartnerControls"/>
    <ds:schemaRef ds:uri="dff85c39-62c5-4684-8a32-0d78ac605119"/>
    <ds:schemaRef ds:uri="fe28f0c0-f8f3-494b-a70d-56e0fddbb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585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Nicole Eiholzer</dc:creator>
  <cp:keywords/>
  <dc:description/>
  <cp:lastModifiedBy>Nils Hinkelmann</cp:lastModifiedBy>
  <cp:revision>94</cp:revision>
  <dcterms:created xsi:type="dcterms:W3CDTF">2025-12-18T08:57:00Z</dcterms:created>
  <dcterms:modified xsi:type="dcterms:W3CDTF">2026-03-04T11:49:00Z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0x010100CA9A696AE55B42449F163771D23B4648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